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0B7" w:rsidRPr="00F93BC3" w:rsidRDefault="002F3DA0" w:rsidP="003630B7">
      <w:pPr>
        <w:pStyle w:val="Title"/>
        <w:rPr>
          <w:lang w:val="es-AR"/>
        </w:rPr>
      </w:pPr>
      <w:r w:rsidRPr="00F93BC3">
        <w:rPr>
          <w:lang w:val="es-AR"/>
        </w:rPr>
        <w:t xml:space="preserve">Agencia </w:t>
      </w:r>
      <w:r w:rsidR="009F62EC" w:rsidRPr="00F93BC3">
        <w:rPr>
          <w:lang w:val="es-AR"/>
        </w:rPr>
        <w:t>I</w:t>
      </w:r>
      <w:r w:rsidR="003630B7" w:rsidRPr="00F93BC3">
        <w:rPr>
          <w:lang w:val="es-AR"/>
        </w:rPr>
        <w:t>nterna</w:t>
      </w:r>
      <w:r w:rsidRPr="00F93BC3">
        <w:rPr>
          <w:lang w:val="es-AR"/>
        </w:rPr>
        <w:t>c</w:t>
      </w:r>
      <w:r w:rsidR="00380182">
        <w:rPr>
          <w:lang w:val="es-AR"/>
        </w:rPr>
        <w:t xml:space="preserve">ional </w:t>
      </w:r>
      <w:r w:rsidR="00334D55">
        <w:rPr>
          <w:lang w:val="es-AR"/>
        </w:rPr>
        <w:t xml:space="preserve">de </w:t>
      </w:r>
      <w:r w:rsidR="00380182">
        <w:rPr>
          <w:lang w:val="es-AR"/>
        </w:rPr>
        <w:t>ISRC</w:t>
      </w:r>
    </w:p>
    <w:p w:rsidR="00823AB1" w:rsidRPr="00F93BC3" w:rsidRDefault="002F3DA0" w:rsidP="003630B7">
      <w:pPr>
        <w:pStyle w:val="Title"/>
        <w:rPr>
          <w:lang w:val="es-AR"/>
        </w:rPr>
      </w:pPr>
      <w:r w:rsidRPr="00F93BC3">
        <w:rPr>
          <w:lang w:val="es-AR"/>
        </w:rPr>
        <w:t>Formulario de solici</w:t>
      </w:r>
      <w:r w:rsidR="00380182">
        <w:rPr>
          <w:lang w:val="es-AR"/>
        </w:rPr>
        <w:t xml:space="preserve">tud de designación como </w:t>
      </w:r>
      <w:r w:rsidR="00334D55">
        <w:rPr>
          <w:lang w:val="es-AR"/>
        </w:rPr>
        <w:t>administrador</w:t>
      </w:r>
    </w:p>
    <w:p w:rsidR="003630B7" w:rsidRPr="00F93BC3" w:rsidRDefault="002F3DA0" w:rsidP="003630B7">
      <w:pPr>
        <w:autoSpaceDE w:val="0"/>
        <w:autoSpaceDN w:val="0"/>
        <w:adjustRightInd w:val="0"/>
        <w:spacing w:after="0" w:line="240" w:lineRule="auto"/>
        <w:rPr>
          <w:rFonts w:ascii="Cambria,Italic" w:hAnsi="Cambria,Italic" w:cs="Cambria,Italic"/>
          <w:i/>
          <w:iCs/>
          <w:color w:val="4F80BD"/>
          <w:sz w:val="24"/>
          <w:szCs w:val="24"/>
          <w:lang w:val="es-AR"/>
        </w:rPr>
      </w:pPr>
      <w:r w:rsidRPr="00F93BC3">
        <w:rPr>
          <w:rFonts w:ascii="Cambria,Italic" w:hAnsi="Cambria,Italic" w:cs="Cambria,Italic"/>
          <w:i/>
          <w:iCs/>
          <w:color w:val="4F80BD"/>
          <w:sz w:val="24"/>
          <w:szCs w:val="24"/>
          <w:lang w:val="es-AR"/>
        </w:rPr>
        <w:t xml:space="preserve">Agencia </w:t>
      </w:r>
      <w:r w:rsidR="009F62EC" w:rsidRPr="00F93BC3">
        <w:rPr>
          <w:rFonts w:ascii="Cambria,Italic" w:hAnsi="Cambria,Italic" w:cs="Cambria,Italic"/>
          <w:i/>
          <w:iCs/>
          <w:color w:val="4F80BD"/>
          <w:sz w:val="24"/>
          <w:szCs w:val="24"/>
          <w:lang w:val="es-AR"/>
        </w:rPr>
        <w:t>I</w:t>
      </w:r>
      <w:r w:rsidR="003630B7" w:rsidRPr="00F93BC3">
        <w:rPr>
          <w:rFonts w:ascii="Cambria,Italic" w:hAnsi="Cambria,Italic" w:cs="Cambria,Italic"/>
          <w:i/>
          <w:iCs/>
          <w:color w:val="4F80BD"/>
          <w:sz w:val="24"/>
          <w:szCs w:val="24"/>
          <w:lang w:val="es-AR"/>
        </w:rPr>
        <w:t>nterna</w:t>
      </w:r>
      <w:r w:rsidRPr="00F93BC3">
        <w:rPr>
          <w:rFonts w:ascii="Cambria,Italic" w:hAnsi="Cambria,Italic" w:cs="Cambria,Italic"/>
          <w:i/>
          <w:iCs/>
          <w:color w:val="4F80BD"/>
          <w:sz w:val="24"/>
          <w:szCs w:val="24"/>
          <w:lang w:val="es-AR"/>
        </w:rPr>
        <w:t>c</w:t>
      </w:r>
      <w:r w:rsidR="003630B7" w:rsidRPr="00F93BC3">
        <w:rPr>
          <w:rFonts w:ascii="Cambria,Italic" w:hAnsi="Cambria,Italic" w:cs="Cambria,Italic"/>
          <w:i/>
          <w:iCs/>
          <w:color w:val="4F80BD"/>
          <w:sz w:val="24"/>
          <w:szCs w:val="24"/>
          <w:lang w:val="es-AR"/>
        </w:rPr>
        <w:t xml:space="preserve">ional </w:t>
      </w:r>
      <w:r w:rsidR="00334D55">
        <w:rPr>
          <w:rFonts w:ascii="Cambria,Italic" w:hAnsi="Cambria,Italic" w:cs="Cambria,Italic"/>
          <w:i/>
          <w:iCs/>
          <w:color w:val="4F80BD"/>
          <w:sz w:val="24"/>
          <w:szCs w:val="24"/>
          <w:lang w:val="es-AR"/>
        </w:rPr>
        <w:t xml:space="preserve">de </w:t>
      </w:r>
      <w:r w:rsidR="003630B7" w:rsidRPr="00F93BC3">
        <w:rPr>
          <w:rFonts w:ascii="Cambria,Italic" w:hAnsi="Cambria,Italic" w:cs="Cambria,Italic"/>
          <w:i/>
          <w:iCs/>
          <w:color w:val="4F80BD"/>
          <w:sz w:val="24"/>
          <w:szCs w:val="24"/>
          <w:lang w:val="es-AR"/>
        </w:rPr>
        <w:t>ISRC (</w:t>
      </w:r>
      <w:r w:rsidRPr="00F93BC3">
        <w:rPr>
          <w:rFonts w:ascii="Cambria,Italic" w:hAnsi="Cambria,Italic" w:cs="Cambria,Italic"/>
          <w:i/>
          <w:iCs/>
          <w:color w:val="4F80BD"/>
          <w:sz w:val="24"/>
          <w:szCs w:val="24"/>
          <w:lang w:val="es-AR"/>
        </w:rPr>
        <w:t xml:space="preserve">Secretaría de la </w:t>
      </w:r>
      <w:r w:rsidR="003630B7" w:rsidRPr="00F93BC3">
        <w:rPr>
          <w:rFonts w:ascii="Cambria,Italic" w:hAnsi="Cambria,Italic" w:cs="Cambria,Italic"/>
          <w:i/>
          <w:iCs/>
          <w:color w:val="4F80BD"/>
          <w:sz w:val="24"/>
          <w:szCs w:val="24"/>
          <w:lang w:val="es-AR"/>
        </w:rPr>
        <w:t xml:space="preserve">IFPI), </w:t>
      </w:r>
      <w:r w:rsidR="006B75E7" w:rsidRPr="00F93BC3">
        <w:rPr>
          <w:rFonts w:ascii="Cambria,Italic" w:hAnsi="Cambria,Italic" w:cs="Cambria,Italic"/>
          <w:i/>
          <w:iCs/>
          <w:color w:val="4F80BD"/>
          <w:sz w:val="24"/>
          <w:szCs w:val="24"/>
          <w:lang w:val="es-AR"/>
        </w:rPr>
        <w:t>LONDRES</w:t>
      </w:r>
    </w:p>
    <w:p w:rsidR="003630B7" w:rsidRPr="00F93BC3" w:rsidRDefault="0087011B" w:rsidP="003630B7">
      <w:pPr>
        <w:rPr>
          <w:lang w:val="es-AR"/>
        </w:rPr>
      </w:pPr>
      <w:r w:rsidRPr="00F93BC3">
        <w:rPr>
          <w:rFonts w:ascii="Cambria,Italic" w:hAnsi="Cambria,Italic" w:cs="Cambria,Italic"/>
          <w:i/>
          <w:iCs/>
          <w:color w:val="4F80BD"/>
          <w:sz w:val="24"/>
          <w:szCs w:val="24"/>
          <w:lang w:val="es-AR"/>
        </w:rPr>
        <w:t>© 2013</w:t>
      </w:r>
      <w:r w:rsidR="003630B7" w:rsidRPr="00F93BC3">
        <w:rPr>
          <w:rFonts w:ascii="Cambria,Italic" w:hAnsi="Cambria,Italic" w:cs="Cambria,Italic"/>
          <w:i/>
          <w:iCs/>
          <w:color w:val="4F80BD"/>
          <w:sz w:val="24"/>
          <w:szCs w:val="24"/>
          <w:lang w:val="es-AR"/>
        </w:rPr>
        <w:t xml:space="preserve"> </w:t>
      </w:r>
      <w:r w:rsidR="002F3DA0" w:rsidRPr="00F93BC3">
        <w:rPr>
          <w:rFonts w:ascii="Cambria,Italic" w:hAnsi="Cambria,Italic" w:cs="Cambria,Italic"/>
          <w:i/>
          <w:iCs/>
          <w:color w:val="4F80BD"/>
          <w:sz w:val="24"/>
          <w:szCs w:val="24"/>
          <w:lang w:val="es-AR"/>
        </w:rPr>
        <w:t xml:space="preserve">Secretaría de la </w:t>
      </w:r>
      <w:r w:rsidR="003630B7" w:rsidRPr="00F93BC3">
        <w:rPr>
          <w:rFonts w:ascii="Cambria,Italic" w:hAnsi="Cambria,Italic" w:cs="Cambria,Italic"/>
          <w:i/>
          <w:iCs/>
          <w:color w:val="4F80BD"/>
          <w:sz w:val="24"/>
          <w:szCs w:val="24"/>
          <w:lang w:val="es-AR"/>
        </w:rPr>
        <w:t>IFPI</w:t>
      </w:r>
    </w:p>
    <w:p w:rsidR="00E3499F" w:rsidRPr="00F93BC3" w:rsidRDefault="00334D55" w:rsidP="00FC59BA">
      <w:pPr>
        <w:pStyle w:val="Heading1"/>
        <w:numPr>
          <w:ilvl w:val="0"/>
          <w:numId w:val="1"/>
        </w:numPr>
        <w:rPr>
          <w:lang w:val="es-AR"/>
        </w:rPr>
      </w:pPr>
      <w:r>
        <w:rPr>
          <w:lang w:val="es-AR"/>
        </w:rPr>
        <w:t>Administradores de</w:t>
      </w:r>
      <w:r w:rsidR="002F3DA0" w:rsidRPr="00F93BC3">
        <w:rPr>
          <w:lang w:val="es-AR"/>
        </w:rPr>
        <w:t xml:space="preserve"> </w:t>
      </w:r>
      <w:r w:rsidR="006B75E7">
        <w:rPr>
          <w:lang w:val="es-AR"/>
        </w:rPr>
        <w:t>ISRC</w:t>
      </w:r>
    </w:p>
    <w:p w:rsidR="00CC5659" w:rsidRPr="00F93BC3" w:rsidRDefault="002F3DA0" w:rsidP="00CC5659">
      <w:pPr>
        <w:rPr>
          <w:lang w:val="es-AR"/>
        </w:rPr>
      </w:pPr>
      <w:r w:rsidRPr="00F93BC3">
        <w:rPr>
          <w:lang w:val="es-AR"/>
        </w:rPr>
        <w:t>El presente documento</w:t>
      </w:r>
      <w:r w:rsidR="00CC5659" w:rsidRPr="00F93BC3">
        <w:rPr>
          <w:lang w:val="es-AR"/>
        </w:rPr>
        <w:t xml:space="preserve"> </w:t>
      </w:r>
      <w:r w:rsidRPr="00F93BC3">
        <w:rPr>
          <w:lang w:val="es-AR"/>
        </w:rPr>
        <w:t>guarda relación con la norma</w:t>
      </w:r>
      <w:r w:rsidR="00CC5659" w:rsidRPr="00F93BC3">
        <w:rPr>
          <w:lang w:val="es-AR"/>
        </w:rPr>
        <w:t xml:space="preserve"> ISO 3901:2001 </w:t>
      </w:r>
      <w:r w:rsidRPr="00F93BC3">
        <w:rPr>
          <w:lang w:val="es-AR"/>
        </w:rPr>
        <w:t>Información y Documentación</w:t>
      </w:r>
      <w:r w:rsidR="00CC5659" w:rsidRPr="00F93BC3">
        <w:rPr>
          <w:lang w:val="es-AR"/>
        </w:rPr>
        <w:t xml:space="preserve">: </w:t>
      </w:r>
      <w:r w:rsidRPr="00F93BC3">
        <w:rPr>
          <w:lang w:val="es-AR"/>
        </w:rPr>
        <w:t xml:space="preserve">Código </w:t>
      </w:r>
      <w:r w:rsidR="0088019B" w:rsidRPr="00F93BC3">
        <w:rPr>
          <w:lang w:val="es-AR"/>
        </w:rPr>
        <w:t xml:space="preserve">Internacional </w:t>
      </w:r>
      <w:r w:rsidR="00334D55">
        <w:rPr>
          <w:lang w:val="es-AR"/>
        </w:rPr>
        <w:t xml:space="preserve">Estandarizado </w:t>
      </w:r>
      <w:r w:rsidRPr="00F93BC3">
        <w:rPr>
          <w:lang w:val="es-AR"/>
        </w:rPr>
        <w:t xml:space="preserve">de Grabación </w:t>
      </w:r>
      <w:r w:rsidR="00714055" w:rsidRPr="00F93BC3">
        <w:rPr>
          <w:lang w:val="es-AR"/>
        </w:rPr>
        <w:t>(ISRC, por su sigla en inglés)</w:t>
      </w:r>
      <w:r w:rsidR="00CC5659" w:rsidRPr="00F93BC3">
        <w:rPr>
          <w:lang w:val="es-AR"/>
        </w:rPr>
        <w:t>.</w:t>
      </w:r>
    </w:p>
    <w:p w:rsidR="00D017C3" w:rsidRPr="00F93BC3" w:rsidRDefault="00714055" w:rsidP="008B6616">
      <w:pPr>
        <w:rPr>
          <w:lang w:val="es-AR"/>
        </w:rPr>
      </w:pPr>
      <w:r w:rsidRPr="00F93BC3">
        <w:rPr>
          <w:lang w:val="es-AR"/>
        </w:rPr>
        <w:t>La norma</w:t>
      </w:r>
      <w:r w:rsidR="008133C8" w:rsidRPr="00F93BC3">
        <w:rPr>
          <w:lang w:val="es-AR"/>
        </w:rPr>
        <w:t xml:space="preserve"> ISRC</w:t>
      </w:r>
      <w:r w:rsidR="00CC5659" w:rsidRPr="00F93BC3">
        <w:rPr>
          <w:lang w:val="es-AR"/>
        </w:rPr>
        <w:t>,</w:t>
      </w:r>
      <w:r w:rsidR="008133C8" w:rsidRPr="00F93BC3">
        <w:rPr>
          <w:lang w:val="es-AR"/>
        </w:rPr>
        <w:t xml:space="preserve"> </w:t>
      </w:r>
      <w:r w:rsidR="00CC5659" w:rsidRPr="00F93BC3">
        <w:rPr>
          <w:lang w:val="es-AR"/>
        </w:rPr>
        <w:t xml:space="preserve">ISO 3901:2001, </w:t>
      </w:r>
      <w:r w:rsidR="00292F2D">
        <w:rPr>
          <w:lang w:val="es-AR"/>
        </w:rPr>
        <w:t>establece que</w:t>
      </w:r>
      <w:r w:rsidRPr="00F93BC3">
        <w:rPr>
          <w:lang w:val="es-AR"/>
        </w:rPr>
        <w:t xml:space="preserve"> la asignación de códigos </w:t>
      </w:r>
      <w:r w:rsidR="00292F2D">
        <w:rPr>
          <w:lang w:val="es-AR"/>
        </w:rPr>
        <w:t>está a cargo de</w:t>
      </w:r>
      <w:r w:rsidRPr="00F93BC3">
        <w:rPr>
          <w:lang w:val="es-AR"/>
        </w:rPr>
        <w:t xml:space="preserve">l “productor original o </w:t>
      </w:r>
      <w:r w:rsidR="00B966BC">
        <w:rPr>
          <w:lang w:val="es-AR"/>
        </w:rPr>
        <w:t>propietario</w:t>
      </w:r>
      <w:r w:rsidRPr="00F93BC3">
        <w:rPr>
          <w:lang w:val="es-AR"/>
        </w:rPr>
        <w:t xml:space="preserve"> </w:t>
      </w:r>
      <w:r w:rsidR="003F5218">
        <w:rPr>
          <w:lang w:val="es-AR"/>
        </w:rPr>
        <w:t>subsiguiente</w:t>
      </w:r>
      <w:r w:rsidRPr="00F93BC3">
        <w:rPr>
          <w:lang w:val="es-AR"/>
        </w:rPr>
        <w:t>”</w:t>
      </w:r>
      <w:r w:rsidR="008133C8" w:rsidRPr="00F93BC3">
        <w:rPr>
          <w:lang w:val="es-AR"/>
        </w:rPr>
        <w:t xml:space="preserve"> </w:t>
      </w:r>
      <w:r w:rsidR="002F3DA0" w:rsidRPr="00F93BC3">
        <w:rPr>
          <w:lang w:val="es-AR"/>
        </w:rPr>
        <w:t xml:space="preserve">de </w:t>
      </w:r>
      <w:r w:rsidRPr="00F93BC3">
        <w:rPr>
          <w:lang w:val="es-AR"/>
        </w:rPr>
        <w:t>una grabación</w:t>
      </w:r>
      <w:r w:rsidR="00593C56" w:rsidRPr="00F93BC3">
        <w:rPr>
          <w:lang w:val="es-AR"/>
        </w:rPr>
        <w:t xml:space="preserve"> (</w:t>
      </w:r>
      <w:r w:rsidRPr="00F93BC3">
        <w:rPr>
          <w:lang w:val="es-AR"/>
        </w:rPr>
        <w:t>sonora o de un video musical</w:t>
      </w:r>
      <w:r w:rsidR="00593C56" w:rsidRPr="00F93BC3">
        <w:rPr>
          <w:lang w:val="es-AR"/>
        </w:rPr>
        <w:t>)</w:t>
      </w:r>
      <w:r w:rsidR="008133C8" w:rsidRPr="00F93BC3">
        <w:rPr>
          <w:lang w:val="es-AR"/>
        </w:rPr>
        <w:t xml:space="preserve">. </w:t>
      </w:r>
      <w:r w:rsidR="00FC59BA" w:rsidRPr="00F93BC3">
        <w:rPr>
          <w:lang w:val="es-AR"/>
        </w:rPr>
        <w:t>M</w:t>
      </w:r>
      <w:r w:rsidRPr="00F93BC3">
        <w:rPr>
          <w:lang w:val="es-AR"/>
        </w:rPr>
        <w:t xml:space="preserve">uchos de </w:t>
      </w:r>
      <w:r w:rsidR="009F086A">
        <w:rPr>
          <w:lang w:val="es-AR"/>
        </w:rPr>
        <w:t>esos</w:t>
      </w:r>
      <w:r w:rsidRPr="00F93BC3">
        <w:rPr>
          <w:lang w:val="es-AR"/>
        </w:rPr>
        <w:t xml:space="preserve"> productores </w:t>
      </w:r>
      <w:r w:rsidR="00292F2D">
        <w:rPr>
          <w:lang w:val="es-AR"/>
        </w:rPr>
        <w:t>tramitarán</w:t>
      </w:r>
      <w:r w:rsidRPr="00F93BC3">
        <w:rPr>
          <w:lang w:val="es-AR"/>
        </w:rPr>
        <w:t xml:space="preserve"> su propio código de registra</w:t>
      </w:r>
      <w:r w:rsidR="0088019B" w:rsidRPr="00F93BC3">
        <w:rPr>
          <w:lang w:val="es-AR"/>
        </w:rPr>
        <w:t>nte</w:t>
      </w:r>
      <w:r w:rsidR="008B6616" w:rsidRPr="00F93BC3">
        <w:rPr>
          <w:lang w:val="es-AR"/>
        </w:rPr>
        <w:t xml:space="preserve"> </w:t>
      </w:r>
      <w:r w:rsidR="00B966BC">
        <w:rPr>
          <w:lang w:val="es-AR"/>
        </w:rPr>
        <w:t xml:space="preserve">para </w:t>
      </w:r>
      <w:r w:rsidR="008B6616" w:rsidRPr="00F93BC3">
        <w:rPr>
          <w:lang w:val="es-AR"/>
        </w:rPr>
        <w:t>poder asignar</w:t>
      </w:r>
      <w:r w:rsidR="00292F2D">
        <w:rPr>
          <w:lang w:val="es-AR"/>
        </w:rPr>
        <w:t xml:space="preserve"> directamente</w:t>
      </w:r>
      <w:r w:rsidR="008B6616" w:rsidRPr="00F93BC3">
        <w:rPr>
          <w:lang w:val="es-AR"/>
        </w:rPr>
        <w:t xml:space="preserve"> los códigos ISRC a sus grabaciones. </w:t>
      </w:r>
      <w:r w:rsidR="00B966BC">
        <w:rPr>
          <w:lang w:val="es-AR"/>
        </w:rPr>
        <w:t>E</w:t>
      </w:r>
      <w:r w:rsidR="008B6616" w:rsidRPr="00F93BC3">
        <w:rPr>
          <w:lang w:val="es-AR"/>
        </w:rPr>
        <w:t xml:space="preserve">n algunos casos, </w:t>
      </w:r>
      <w:r w:rsidR="00B966BC">
        <w:rPr>
          <w:lang w:val="es-AR"/>
        </w:rPr>
        <w:t xml:space="preserve">sin embargo, </w:t>
      </w:r>
      <w:r w:rsidR="008B6616" w:rsidRPr="00F93BC3">
        <w:rPr>
          <w:lang w:val="es-AR"/>
        </w:rPr>
        <w:t xml:space="preserve">preferirán concertar acuerdos con otras </w:t>
      </w:r>
      <w:r w:rsidR="00292F2D">
        <w:rPr>
          <w:lang w:val="es-AR"/>
        </w:rPr>
        <w:t>personas</w:t>
      </w:r>
      <w:r w:rsidR="008B6616" w:rsidRPr="00F93BC3">
        <w:rPr>
          <w:lang w:val="es-AR"/>
        </w:rPr>
        <w:t xml:space="preserve"> para </w:t>
      </w:r>
      <w:r w:rsidR="00B966BC">
        <w:rPr>
          <w:lang w:val="es-AR"/>
        </w:rPr>
        <w:t>que</w:t>
      </w:r>
      <w:r w:rsidR="008B6616" w:rsidRPr="00F93BC3">
        <w:rPr>
          <w:lang w:val="es-AR"/>
        </w:rPr>
        <w:t xml:space="preserve"> asign</w:t>
      </w:r>
      <w:r w:rsidR="00B966BC">
        <w:rPr>
          <w:lang w:val="es-AR"/>
        </w:rPr>
        <w:t>en los</w:t>
      </w:r>
      <w:r w:rsidR="008B6616" w:rsidRPr="00F93BC3">
        <w:rPr>
          <w:lang w:val="es-AR"/>
        </w:rPr>
        <w:t xml:space="preserve"> códigos en su representación. Tales entidades </w:t>
      </w:r>
      <w:r w:rsidR="006B75E7">
        <w:rPr>
          <w:lang w:val="es-AR"/>
        </w:rPr>
        <w:t>—</w:t>
      </w:r>
      <w:r w:rsidR="0088019B" w:rsidRPr="00F93BC3">
        <w:rPr>
          <w:lang w:val="es-AR"/>
        </w:rPr>
        <w:t>que suelen ser agregadores o distribuidores digitales</w:t>
      </w:r>
      <w:r w:rsidR="006B75E7">
        <w:rPr>
          <w:lang w:val="es-AR"/>
        </w:rPr>
        <w:t>—</w:t>
      </w:r>
      <w:r w:rsidR="008B619A" w:rsidRPr="00F93BC3">
        <w:rPr>
          <w:lang w:val="es-AR"/>
        </w:rPr>
        <w:t xml:space="preserve"> </w:t>
      </w:r>
      <w:r w:rsidR="0088019B" w:rsidRPr="00F93BC3">
        <w:rPr>
          <w:lang w:val="es-AR"/>
        </w:rPr>
        <w:t>pueden ser designad</w:t>
      </w:r>
      <w:r w:rsidR="009F62EC" w:rsidRPr="00F93BC3">
        <w:rPr>
          <w:lang w:val="es-AR"/>
        </w:rPr>
        <w:t>a</w:t>
      </w:r>
      <w:r w:rsidR="0088019B" w:rsidRPr="00F93BC3">
        <w:rPr>
          <w:lang w:val="es-AR"/>
        </w:rPr>
        <w:t xml:space="preserve">s </w:t>
      </w:r>
      <w:r w:rsidR="00334D55">
        <w:rPr>
          <w:i/>
          <w:lang w:val="es-AR"/>
        </w:rPr>
        <w:t>Administrador de</w:t>
      </w:r>
      <w:r w:rsidR="0088019B" w:rsidRPr="006B75E7">
        <w:rPr>
          <w:i/>
          <w:lang w:val="es-AR"/>
        </w:rPr>
        <w:t xml:space="preserve"> I</w:t>
      </w:r>
      <w:r w:rsidR="00380E65" w:rsidRPr="006B75E7">
        <w:rPr>
          <w:i/>
          <w:lang w:val="es-AR"/>
        </w:rPr>
        <w:t>SRC</w:t>
      </w:r>
      <w:r w:rsidR="00380E65" w:rsidRPr="00F93BC3">
        <w:rPr>
          <w:i/>
          <w:lang w:val="es-AR"/>
        </w:rPr>
        <w:t xml:space="preserve"> </w:t>
      </w:r>
      <w:r w:rsidR="0088019B" w:rsidRPr="00F93BC3">
        <w:rPr>
          <w:lang w:val="es-AR"/>
        </w:rPr>
        <w:t xml:space="preserve">a fin de que </w:t>
      </w:r>
      <w:r w:rsidR="003F5218">
        <w:rPr>
          <w:lang w:val="es-AR"/>
        </w:rPr>
        <w:t>asignen</w:t>
      </w:r>
      <w:r w:rsidR="0088019B" w:rsidRPr="00F93BC3">
        <w:rPr>
          <w:lang w:val="es-AR"/>
        </w:rPr>
        <w:t xml:space="preserve"> códigos</w:t>
      </w:r>
      <w:r w:rsidR="008B619A" w:rsidRPr="00F93BC3">
        <w:rPr>
          <w:lang w:val="es-AR"/>
        </w:rPr>
        <w:t xml:space="preserve"> ISRC</w:t>
      </w:r>
      <w:r w:rsidR="00FC59BA" w:rsidRPr="00F93BC3">
        <w:rPr>
          <w:lang w:val="es-AR"/>
        </w:rPr>
        <w:t xml:space="preserve"> </w:t>
      </w:r>
      <w:r w:rsidR="0088019B" w:rsidRPr="00F93BC3">
        <w:rPr>
          <w:lang w:val="es-AR"/>
        </w:rPr>
        <w:t>a</w:t>
      </w:r>
      <w:r w:rsidR="0085280E" w:rsidRPr="00F93BC3">
        <w:rPr>
          <w:lang w:val="es-AR"/>
        </w:rPr>
        <w:t xml:space="preserve"> </w:t>
      </w:r>
      <w:r w:rsidR="0088019B" w:rsidRPr="00F93BC3">
        <w:rPr>
          <w:lang w:val="es-AR"/>
        </w:rPr>
        <w:t>grabaciones</w:t>
      </w:r>
      <w:r w:rsidR="0085280E" w:rsidRPr="00F93BC3">
        <w:rPr>
          <w:lang w:val="es-AR"/>
        </w:rPr>
        <w:t xml:space="preserve"> </w:t>
      </w:r>
      <w:r w:rsidR="0088019B" w:rsidRPr="00F93BC3">
        <w:rPr>
          <w:lang w:val="es-AR"/>
        </w:rPr>
        <w:t>que no sean de su propiedad</w:t>
      </w:r>
      <w:r w:rsidR="00FC59BA" w:rsidRPr="00F93BC3">
        <w:rPr>
          <w:lang w:val="es-AR"/>
        </w:rPr>
        <w:t>.</w:t>
      </w:r>
      <w:r w:rsidR="002F3DA0" w:rsidRPr="00F93BC3">
        <w:rPr>
          <w:lang w:val="es-AR"/>
        </w:rPr>
        <w:t xml:space="preserve"> </w:t>
      </w:r>
      <w:r w:rsidR="00694B52">
        <w:rPr>
          <w:lang w:val="es-AR"/>
        </w:rPr>
        <w:t xml:space="preserve">Con esta nueva figura de los </w:t>
      </w:r>
      <w:r w:rsidR="00334D55">
        <w:rPr>
          <w:lang w:val="es-AR"/>
        </w:rPr>
        <w:t>Administradores de</w:t>
      </w:r>
      <w:r w:rsidR="0088019B" w:rsidRPr="00F93BC3">
        <w:rPr>
          <w:lang w:val="es-AR"/>
        </w:rPr>
        <w:t xml:space="preserve"> ISRC</w:t>
      </w:r>
      <w:r w:rsidR="00384B2C" w:rsidRPr="00F93BC3">
        <w:rPr>
          <w:lang w:val="es-AR"/>
        </w:rPr>
        <w:t xml:space="preserve"> </w:t>
      </w:r>
      <w:r w:rsidR="00694B52">
        <w:rPr>
          <w:lang w:val="es-AR"/>
        </w:rPr>
        <w:t>se busca</w:t>
      </w:r>
      <w:r w:rsidR="0088019B" w:rsidRPr="00F93BC3">
        <w:rPr>
          <w:lang w:val="es-AR"/>
        </w:rPr>
        <w:t xml:space="preserve"> mejorar la calidad de los datos gracias a la intervención de proveedores de servicios con conocimiento en la materia, capaces de desarrollar procesos eficaces y precisos </w:t>
      </w:r>
      <w:r w:rsidR="003F5218">
        <w:rPr>
          <w:lang w:val="es-AR"/>
        </w:rPr>
        <w:t>para su posterior uso</w:t>
      </w:r>
      <w:r w:rsidR="0088019B" w:rsidRPr="00F93BC3">
        <w:rPr>
          <w:lang w:val="es-AR"/>
        </w:rPr>
        <w:t xml:space="preserve"> por sus clientes</w:t>
      </w:r>
      <w:r w:rsidR="00384B2C" w:rsidRPr="00F93BC3">
        <w:rPr>
          <w:lang w:val="es-AR"/>
        </w:rPr>
        <w:t>.</w:t>
      </w:r>
    </w:p>
    <w:p w:rsidR="00E3499F" w:rsidRPr="00F93BC3" w:rsidRDefault="0088019B" w:rsidP="00E3499F">
      <w:pPr>
        <w:pStyle w:val="Heading1"/>
        <w:numPr>
          <w:ilvl w:val="0"/>
          <w:numId w:val="1"/>
        </w:numPr>
        <w:rPr>
          <w:lang w:val="es-AR"/>
        </w:rPr>
      </w:pPr>
      <w:r w:rsidRPr="00F93BC3">
        <w:rPr>
          <w:lang w:val="es-AR"/>
        </w:rPr>
        <w:t>Cómo ser un</w:t>
      </w:r>
      <w:r w:rsidR="00380E65" w:rsidRPr="00F93BC3">
        <w:rPr>
          <w:lang w:val="es-AR"/>
        </w:rPr>
        <w:t xml:space="preserve"> </w:t>
      </w:r>
      <w:r w:rsidR="00334D55">
        <w:rPr>
          <w:lang w:val="es-AR"/>
        </w:rPr>
        <w:t>Administrador de</w:t>
      </w:r>
      <w:r w:rsidRPr="00F93BC3">
        <w:rPr>
          <w:lang w:val="es-AR"/>
        </w:rPr>
        <w:t xml:space="preserve"> ISRC</w:t>
      </w:r>
    </w:p>
    <w:p w:rsidR="008A3E3D" w:rsidRPr="00F93BC3" w:rsidRDefault="002F3DA0">
      <w:pPr>
        <w:rPr>
          <w:lang w:val="es-AR"/>
        </w:rPr>
      </w:pPr>
      <w:r w:rsidRPr="00F93BC3">
        <w:rPr>
          <w:lang w:val="es-AR"/>
        </w:rPr>
        <w:t>A fin de</w:t>
      </w:r>
      <w:r w:rsidR="00380E65" w:rsidRPr="00F93BC3">
        <w:rPr>
          <w:lang w:val="es-AR"/>
        </w:rPr>
        <w:t xml:space="preserve"> </w:t>
      </w:r>
      <w:r w:rsidR="0088019B" w:rsidRPr="00F93BC3">
        <w:rPr>
          <w:lang w:val="es-AR"/>
        </w:rPr>
        <w:t xml:space="preserve">ser considerado para su designación como </w:t>
      </w:r>
      <w:r w:rsidR="00334D55">
        <w:rPr>
          <w:lang w:val="es-AR"/>
        </w:rPr>
        <w:t>Administrador de</w:t>
      </w:r>
      <w:r w:rsidR="0088019B" w:rsidRPr="00F93BC3">
        <w:rPr>
          <w:lang w:val="es-AR"/>
        </w:rPr>
        <w:t xml:space="preserve"> ISRC</w:t>
      </w:r>
      <w:r w:rsidR="00380E65" w:rsidRPr="00F93BC3">
        <w:rPr>
          <w:lang w:val="es-AR"/>
        </w:rPr>
        <w:t xml:space="preserve">, </w:t>
      </w:r>
      <w:r w:rsidR="009F62EC" w:rsidRPr="00F93BC3">
        <w:rPr>
          <w:lang w:val="es-AR"/>
        </w:rPr>
        <w:t xml:space="preserve">el interesado </w:t>
      </w:r>
      <w:r w:rsidR="0088019B" w:rsidRPr="00F93BC3">
        <w:rPr>
          <w:lang w:val="es-AR"/>
        </w:rPr>
        <w:t xml:space="preserve">debe presentar una solicitud ante la Agencia Nacional </w:t>
      </w:r>
      <w:r w:rsidR="00334D55">
        <w:rPr>
          <w:lang w:val="es-AR"/>
        </w:rPr>
        <w:t xml:space="preserve">de </w:t>
      </w:r>
      <w:r w:rsidR="00380E65" w:rsidRPr="00F93BC3">
        <w:rPr>
          <w:lang w:val="es-AR"/>
        </w:rPr>
        <w:t xml:space="preserve">ISRC </w:t>
      </w:r>
      <w:r w:rsidR="009F62EC" w:rsidRPr="00F93BC3">
        <w:rPr>
          <w:lang w:val="es-AR"/>
        </w:rPr>
        <w:t xml:space="preserve">del </w:t>
      </w:r>
      <w:r w:rsidR="00BE5C66">
        <w:rPr>
          <w:lang w:val="es-AR"/>
        </w:rPr>
        <w:t>país</w:t>
      </w:r>
      <w:r w:rsidR="009F62EC" w:rsidRPr="00F93BC3">
        <w:rPr>
          <w:lang w:val="es-AR"/>
        </w:rPr>
        <w:t xml:space="preserve"> donde </w:t>
      </w:r>
      <w:r w:rsidR="00801198">
        <w:rPr>
          <w:lang w:val="es-AR"/>
        </w:rPr>
        <w:t>lleve adelante</w:t>
      </w:r>
      <w:r w:rsidR="009F62EC" w:rsidRPr="00F93BC3">
        <w:rPr>
          <w:lang w:val="es-AR"/>
        </w:rPr>
        <w:t xml:space="preserve"> </w:t>
      </w:r>
      <w:r w:rsidR="00F267EF">
        <w:rPr>
          <w:lang w:val="es-AR"/>
        </w:rPr>
        <w:t>sus</w:t>
      </w:r>
      <w:r w:rsidR="009F62EC" w:rsidRPr="00F93BC3">
        <w:rPr>
          <w:lang w:val="es-AR"/>
        </w:rPr>
        <w:t xml:space="preserve"> operaciones</w:t>
      </w:r>
      <w:r w:rsidR="00801198">
        <w:rPr>
          <w:lang w:val="es-AR"/>
        </w:rPr>
        <w:t>. E</w:t>
      </w:r>
      <w:r w:rsidR="009F62EC" w:rsidRPr="00F93BC3">
        <w:rPr>
          <w:lang w:val="es-AR"/>
        </w:rPr>
        <w:t>n caso de no existir tal agencia en dicho territorio, el solicitante debe presentar la solicitud directamente a</w:t>
      </w:r>
      <w:r w:rsidR="003F5218">
        <w:rPr>
          <w:lang w:val="es-AR"/>
        </w:rPr>
        <w:t>nte</w:t>
      </w:r>
      <w:r w:rsidR="009F62EC" w:rsidRPr="00F93BC3">
        <w:rPr>
          <w:lang w:val="es-AR"/>
        </w:rPr>
        <w:t xml:space="preserve"> la Agencia Internacional</w:t>
      </w:r>
      <w:r w:rsidR="00334D55">
        <w:rPr>
          <w:lang w:val="es-AR"/>
        </w:rPr>
        <w:t xml:space="preserve"> de</w:t>
      </w:r>
      <w:r w:rsidR="009F62EC" w:rsidRPr="00F93BC3">
        <w:rPr>
          <w:lang w:val="es-AR"/>
        </w:rPr>
        <w:t xml:space="preserve"> </w:t>
      </w:r>
      <w:r w:rsidR="00380E65" w:rsidRPr="00F93BC3">
        <w:rPr>
          <w:lang w:val="es-AR"/>
        </w:rPr>
        <w:t xml:space="preserve">ISRC </w:t>
      </w:r>
      <w:r w:rsidR="009F62EC" w:rsidRPr="00F93BC3">
        <w:rPr>
          <w:lang w:val="es-AR"/>
        </w:rPr>
        <w:t>en la siguiente dirección</w:t>
      </w:r>
      <w:r w:rsidR="00380E65" w:rsidRPr="00F93BC3">
        <w:rPr>
          <w:lang w:val="es-AR"/>
        </w:rPr>
        <w:t>:</w:t>
      </w:r>
    </w:p>
    <w:p w:rsidR="008A3E3D" w:rsidRPr="00F93BC3" w:rsidRDefault="008A3E3D" w:rsidP="008A3E3D">
      <w:pPr>
        <w:pStyle w:val="Default"/>
        <w:rPr>
          <w:lang w:val="es-AR"/>
        </w:rPr>
      </w:pPr>
    </w:p>
    <w:p w:rsidR="008A3E3D" w:rsidRPr="00380182" w:rsidRDefault="00087B71" w:rsidP="008A3E3D">
      <w:pPr>
        <w:spacing w:after="0" w:line="240" w:lineRule="auto"/>
        <w:ind w:left="720"/>
        <w:rPr>
          <w:lang w:val="en-US"/>
        </w:rPr>
      </w:pPr>
      <w:r w:rsidRPr="00380182">
        <w:rPr>
          <w:lang w:val="en-US"/>
        </w:rPr>
        <w:t>International ISRC Agency</w:t>
      </w:r>
    </w:p>
    <w:p w:rsidR="008A3E3D" w:rsidRPr="00380182" w:rsidRDefault="00DD2318" w:rsidP="008A3E3D">
      <w:pPr>
        <w:spacing w:after="0" w:line="240" w:lineRule="auto"/>
        <w:ind w:left="720"/>
        <w:rPr>
          <w:lang w:val="en-US"/>
        </w:rPr>
      </w:pPr>
      <w:r w:rsidRPr="00380182">
        <w:rPr>
          <w:lang w:val="en-US"/>
        </w:rPr>
        <w:t xml:space="preserve">c/o </w:t>
      </w:r>
      <w:r w:rsidR="008A3E3D" w:rsidRPr="00380182">
        <w:rPr>
          <w:lang w:val="en-US"/>
        </w:rPr>
        <w:t>IFPI Secretariat</w:t>
      </w:r>
    </w:p>
    <w:p w:rsidR="002E43F0" w:rsidRPr="008133C8" w:rsidRDefault="002E43F0" w:rsidP="002E43F0">
      <w:pPr>
        <w:spacing w:after="0" w:line="240" w:lineRule="auto"/>
        <w:ind w:left="720"/>
      </w:pPr>
      <w:r>
        <w:t>7 Air Street</w:t>
      </w:r>
    </w:p>
    <w:p w:rsidR="002E43F0" w:rsidRPr="008133C8" w:rsidRDefault="002E43F0" w:rsidP="002E43F0">
      <w:pPr>
        <w:spacing w:after="0" w:line="240" w:lineRule="auto"/>
        <w:ind w:left="720"/>
      </w:pPr>
      <w:r>
        <w:t>London W1B 5AD</w:t>
      </w:r>
    </w:p>
    <w:p w:rsidR="008A3E3D" w:rsidRPr="00380182" w:rsidRDefault="00F267EF" w:rsidP="008A3E3D">
      <w:pPr>
        <w:spacing w:after="0" w:line="240" w:lineRule="auto"/>
        <w:ind w:left="720"/>
        <w:rPr>
          <w:lang w:val="en-US"/>
        </w:rPr>
      </w:pPr>
      <w:bookmarkStart w:id="0" w:name="_GoBack"/>
      <w:bookmarkEnd w:id="0"/>
      <w:r>
        <w:rPr>
          <w:lang w:val="en-US"/>
        </w:rPr>
        <w:t>United Kingdom</w:t>
      </w:r>
    </w:p>
    <w:p w:rsidR="00332138" w:rsidRPr="00380182" w:rsidRDefault="00380E65" w:rsidP="008A3E3D">
      <w:pPr>
        <w:spacing w:after="0" w:line="240" w:lineRule="auto"/>
        <w:ind w:left="720"/>
        <w:rPr>
          <w:lang w:val="en-US"/>
        </w:rPr>
      </w:pPr>
      <w:r w:rsidRPr="00380182">
        <w:rPr>
          <w:lang w:val="en-US"/>
        </w:rPr>
        <w:t>isrc@ifpi.</w:t>
      </w:r>
      <w:r w:rsidR="00332138" w:rsidRPr="00380182">
        <w:rPr>
          <w:lang w:val="en-US"/>
        </w:rPr>
        <w:t>org</w:t>
      </w:r>
    </w:p>
    <w:p w:rsidR="008A3E3D" w:rsidRPr="00F93BC3" w:rsidRDefault="00380E65" w:rsidP="008A3E3D">
      <w:pPr>
        <w:spacing w:after="0" w:line="240" w:lineRule="auto"/>
        <w:ind w:left="720"/>
        <w:rPr>
          <w:lang w:val="es-AR"/>
        </w:rPr>
      </w:pPr>
      <w:r w:rsidRPr="00F93BC3">
        <w:rPr>
          <w:lang w:val="es-AR"/>
        </w:rPr>
        <w:t>www.ifpi.org/isrc</w:t>
      </w:r>
    </w:p>
    <w:p w:rsidR="008A3E3D" w:rsidRPr="00F93BC3" w:rsidRDefault="008A3E3D" w:rsidP="008A3E3D">
      <w:pPr>
        <w:spacing w:after="0" w:line="240" w:lineRule="auto"/>
        <w:rPr>
          <w:lang w:val="es-AR"/>
        </w:rPr>
      </w:pPr>
    </w:p>
    <w:p w:rsidR="00322E64" w:rsidRPr="00F93BC3" w:rsidRDefault="009F62EC" w:rsidP="00322E64">
      <w:pPr>
        <w:spacing w:after="0" w:line="240" w:lineRule="auto"/>
        <w:rPr>
          <w:lang w:val="es-AR"/>
        </w:rPr>
      </w:pPr>
      <w:r w:rsidRPr="00F93BC3">
        <w:rPr>
          <w:lang w:val="es-AR"/>
        </w:rPr>
        <w:t>Este</w:t>
      </w:r>
      <w:r w:rsidR="00380E65" w:rsidRPr="00F93BC3">
        <w:rPr>
          <w:lang w:val="es-AR"/>
        </w:rPr>
        <w:t xml:space="preserve"> </w:t>
      </w:r>
      <w:r w:rsidR="002F3DA0" w:rsidRPr="00F93BC3">
        <w:rPr>
          <w:lang w:val="es-AR"/>
        </w:rPr>
        <w:t>documento</w:t>
      </w:r>
      <w:r w:rsidR="00380E65" w:rsidRPr="00F93BC3">
        <w:rPr>
          <w:lang w:val="es-AR"/>
        </w:rPr>
        <w:t xml:space="preserve"> </w:t>
      </w:r>
      <w:r w:rsidR="00F267EF">
        <w:rPr>
          <w:lang w:val="es-AR"/>
        </w:rPr>
        <w:t>se</w:t>
      </w:r>
      <w:r w:rsidRPr="00F93BC3">
        <w:rPr>
          <w:lang w:val="es-AR"/>
        </w:rPr>
        <w:t xml:space="preserve"> aplica únicamente a </w:t>
      </w:r>
      <w:r w:rsidR="00087B71" w:rsidRPr="00F93BC3">
        <w:rPr>
          <w:lang w:val="es-AR"/>
        </w:rPr>
        <w:t xml:space="preserve">las solicitudes presentadas ante la Agencia Internacional </w:t>
      </w:r>
      <w:r w:rsidR="00334D55">
        <w:rPr>
          <w:lang w:val="es-AR"/>
        </w:rPr>
        <w:t xml:space="preserve">de </w:t>
      </w:r>
      <w:r w:rsidR="00087B71" w:rsidRPr="00F93BC3">
        <w:rPr>
          <w:lang w:val="es-AR"/>
        </w:rPr>
        <w:t>ISRC</w:t>
      </w:r>
      <w:r w:rsidR="00292F2D">
        <w:rPr>
          <w:lang w:val="es-AR"/>
        </w:rPr>
        <w:t xml:space="preserve"> </w:t>
      </w:r>
      <w:r w:rsidR="002F3DA0" w:rsidRPr="00F93BC3">
        <w:rPr>
          <w:lang w:val="es-AR"/>
        </w:rPr>
        <w:t xml:space="preserve">y </w:t>
      </w:r>
      <w:r w:rsidR="00322E64" w:rsidRPr="00F93BC3">
        <w:rPr>
          <w:iCs/>
          <w:lang w:val="es-AR"/>
        </w:rPr>
        <w:t>no</w:t>
      </w:r>
      <w:r w:rsidR="00087B71" w:rsidRPr="00F93BC3">
        <w:rPr>
          <w:iCs/>
          <w:lang w:val="es-AR"/>
        </w:rPr>
        <w:t xml:space="preserve"> a las que se </w:t>
      </w:r>
      <w:r w:rsidR="003F5218">
        <w:rPr>
          <w:iCs/>
          <w:lang w:val="es-AR"/>
        </w:rPr>
        <w:t>presenten</w:t>
      </w:r>
      <w:r w:rsidR="00087B71" w:rsidRPr="00F93BC3">
        <w:rPr>
          <w:iCs/>
          <w:lang w:val="es-AR"/>
        </w:rPr>
        <w:t xml:space="preserve"> ante </w:t>
      </w:r>
      <w:r w:rsidR="00334D55" w:rsidRPr="00F93BC3">
        <w:rPr>
          <w:iCs/>
          <w:lang w:val="es-AR"/>
        </w:rPr>
        <w:t>Agencias Nacionales</w:t>
      </w:r>
      <w:r w:rsidR="00087B71" w:rsidRPr="00F93BC3">
        <w:rPr>
          <w:iCs/>
          <w:lang w:val="es-AR"/>
        </w:rPr>
        <w:t xml:space="preserve">. </w:t>
      </w:r>
      <w:r w:rsidR="00801198">
        <w:rPr>
          <w:iCs/>
          <w:lang w:val="es-AR"/>
        </w:rPr>
        <w:t>Cuando</w:t>
      </w:r>
      <w:r w:rsidR="00087B71" w:rsidRPr="00F93BC3">
        <w:rPr>
          <w:iCs/>
          <w:lang w:val="es-AR"/>
        </w:rPr>
        <w:t xml:space="preserve"> una </w:t>
      </w:r>
      <w:r w:rsidR="00334D55" w:rsidRPr="00F93BC3">
        <w:rPr>
          <w:iCs/>
          <w:lang w:val="es-AR"/>
        </w:rPr>
        <w:t>Agencia Nacional</w:t>
      </w:r>
      <w:r w:rsidR="00087B71" w:rsidRPr="00F93BC3">
        <w:rPr>
          <w:iCs/>
          <w:lang w:val="es-AR"/>
        </w:rPr>
        <w:t xml:space="preserve"> autorice la</w:t>
      </w:r>
      <w:r w:rsidR="00801198">
        <w:rPr>
          <w:iCs/>
          <w:lang w:val="es-AR"/>
        </w:rPr>
        <w:t xml:space="preserve"> designación </w:t>
      </w:r>
      <w:r w:rsidR="00087B71" w:rsidRPr="00F93BC3">
        <w:rPr>
          <w:iCs/>
          <w:lang w:val="es-AR"/>
        </w:rPr>
        <w:t>de los</w:t>
      </w:r>
      <w:r w:rsidR="00C43C1A" w:rsidRPr="00F93BC3">
        <w:rPr>
          <w:lang w:val="es-AR"/>
        </w:rPr>
        <w:t xml:space="preserve"> </w:t>
      </w:r>
      <w:r w:rsidR="00334D55">
        <w:rPr>
          <w:lang w:val="es-AR"/>
        </w:rPr>
        <w:t>Administradores de</w:t>
      </w:r>
      <w:r w:rsidR="0088019B" w:rsidRPr="00F93BC3">
        <w:rPr>
          <w:lang w:val="es-AR"/>
        </w:rPr>
        <w:t xml:space="preserve"> ISRC</w:t>
      </w:r>
      <w:r w:rsidR="00C43C1A" w:rsidRPr="00F93BC3">
        <w:rPr>
          <w:lang w:val="es-AR"/>
        </w:rPr>
        <w:t xml:space="preserve"> (</w:t>
      </w:r>
      <w:r w:rsidR="00087B71" w:rsidRPr="00F93BC3">
        <w:rPr>
          <w:lang w:val="es-AR"/>
        </w:rPr>
        <w:t>con la salvedad de que no todas ellas pueden hacerlo</w:t>
      </w:r>
      <w:r w:rsidR="00C43C1A" w:rsidRPr="00F93BC3">
        <w:rPr>
          <w:lang w:val="es-AR"/>
        </w:rPr>
        <w:t xml:space="preserve">), </w:t>
      </w:r>
      <w:r w:rsidR="00087B71" w:rsidRPr="00F93BC3">
        <w:rPr>
          <w:lang w:val="es-AR"/>
        </w:rPr>
        <w:t>dicha agencia tendrá sus propios procedimientos que deberán cumplirse en cada caso</w:t>
      </w:r>
      <w:r w:rsidR="00C43C1A" w:rsidRPr="00F93BC3">
        <w:rPr>
          <w:lang w:val="es-AR"/>
        </w:rPr>
        <w:t>.</w:t>
      </w:r>
      <w:r w:rsidR="002F3DA0" w:rsidRPr="00F93BC3">
        <w:rPr>
          <w:lang w:val="es-AR"/>
        </w:rPr>
        <w:t xml:space="preserve"> </w:t>
      </w:r>
      <w:r w:rsidR="00087B71" w:rsidRPr="00F93BC3">
        <w:rPr>
          <w:lang w:val="es-AR"/>
        </w:rPr>
        <w:t>Solo en situaciones excepcionales, la Agencia Internacional</w:t>
      </w:r>
      <w:r w:rsidR="00334D55">
        <w:rPr>
          <w:lang w:val="es-AR"/>
        </w:rPr>
        <w:t xml:space="preserve"> de</w:t>
      </w:r>
      <w:r w:rsidR="00087B71" w:rsidRPr="00F93BC3">
        <w:rPr>
          <w:lang w:val="es-AR"/>
        </w:rPr>
        <w:t xml:space="preserve"> ISRC aceptará una solicitud para designar a un</w:t>
      </w:r>
      <w:r w:rsidR="00322E64" w:rsidRPr="00F93BC3">
        <w:rPr>
          <w:lang w:val="es-AR"/>
        </w:rPr>
        <w:t xml:space="preserve"> </w:t>
      </w:r>
      <w:r w:rsidR="00334D55">
        <w:rPr>
          <w:lang w:val="es-AR"/>
        </w:rPr>
        <w:t>Administrador de</w:t>
      </w:r>
      <w:r w:rsidR="0088019B" w:rsidRPr="00F93BC3">
        <w:rPr>
          <w:lang w:val="es-AR"/>
        </w:rPr>
        <w:t xml:space="preserve"> ISRC</w:t>
      </w:r>
      <w:r w:rsidR="00322E64" w:rsidRPr="00F93BC3">
        <w:rPr>
          <w:lang w:val="es-AR"/>
        </w:rPr>
        <w:t xml:space="preserve"> </w:t>
      </w:r>
      <w:r w:rsidR="00087B71" w:rsidRPr="00F93BC3">
        <w:rPr>
          <w:lang w:val="es-AR"/>
        </w:rPr>
        <w:t xml:space="preserve">dentro del </w:t>
      </w:r>
      <w:r w:rsidR="00BE5C66">
        <w:rPr>
          <w:lang w:val="es-AR"/>
        </w:rPr>
        <w:t>país</w:t>
      </w:r>
      <w:r w:rsidR="00087B71" w:rsidRPr="00F93BC3">
        <w:rPr>
          <w:lang w:val="es-AR"/>
        </w:rPr>
        <w:t xml:space="preserve"> de esa agencia</w:t>
      </w:r>
      <w:r w:rsidR="00322E64" w:rsidRPr="00F93BC3">
        <w:rPr>
          <w:lang w:val="es-AR"/>
        </w:rPr>
        <w:t>.</w:t>
      </w:r>
    </w:p>
    <w:p w:rsidR="00322E64" w:rsidRDefault="003F5218" w:rsidP="00E3499F">
      <w:pPr>
        <w:spacing w:after="0" w:line="240" w:lineRule="auto"/>
        <w:rPr>
          <w:lang w:val="es-AR"/>
        </w:rPr>
      </w:pPr>
      <w:r>
        <w:rPr>
          <w:lang w:val="es-AR"/>
        </w:rPr>
        <w:lastRenderedPageBreak/>
        <w:t>E</w:t>
      </w:r>
      <w:r w:rsidR="000A1DCE" w:rsidRPr="00F93BC3">
        <w:rPr>
          <w:lang w:val="es-AR"/>
        </w:rPr>
        <w:t>l solicitante</w:t>
      </w:r>
      <w:r w:rsidR="00380E65" w:rsidRPr="00F93BC3">
        <w:rPr>
          <w:lang w:val="es-AR"/>
        </w:rPr>
        <w:t xml:space="preserve"> </w:t>
      </w:r>
      <w:r>
        <w:rPr>
          <w:lang w:val="es-AR"/>
        </w:rPr>
        <w:t xml:space="preserve">deberá </w:t>
      </w:r>
      <w:r w:rsidR="00F267EF">
        <w:rPr>
          <w:lang w:val="es-AR"/>
        </w:rPr>
        <w:t>proporcionar</w:t>
      </w:r>
      <w:r>
        <w:rPr>
          <w:lang w:val="es-AR"/>
        </w:rPr>
        <w:t xml:space="preserve"> cierta información </w:t>
      </w:r>
      <w:r w:rsidR="002F3DA0" w:rsidRPr="00F93BC3">
        <w:rPr>
          <w:lang w:val="es-AR"/>
        </w:rPr>
        <w:t>a fin de</w:t>
      </w:r>
      <w:r w:rsidR="00C43C1A" w:rsidRPr="00F93BC3">
        <w:rPr>
          <w:lang w:val="es-AR"/>
        </w:rPr>
        <w:t xml:space="preserve"> </w:t>
      </w:r>
      <w:r w:rsidR="000A1DCE" w:rsidRPr="00F93BC3">
        <w:rPr>
          <w:lang w:val="es-AR"/>
        </w:rPr>
        <w:t>respaldar</w:t>
      </w:r>
      <w:r w:rsidR="00C43C1A" w:rsidRPr="00F93BC3">
        <w:rPr>
          <w:lang w:val="es-AR"/>
        </w:rPr>
        <w:t xml:space="preserve"> </w:t>
      </w:r>
      <w:r w:rsidR="000A1DCE" w:rsidRPr="00F93BC3">
        <w:rPr>
          <w:lang w:val="es-AR"/>
        </w:rPr>
        <w:t>la solicitud</w:t>
      </w:r>
      <w:r w:rsidR="00F267EF">
        <w:rPr>
          <w:lang w:val="es-AR"/>
        </w:rPr>
        <w:t xml:space="preserve">, así como para </w:t>
      </w:r>
      <w:r w:rsidR="006B08A6" w:rsidRPr="00F93BC3">
        <w:rPr>
          <w:lang w:val="es-AR"/>
        </w:rPr>
        <w:t>dar cuenta de</w:t>
      </w:r>
      <w:r w:rsidR="004D1D50" w:rsidRPr="00F93BC3">
        <w:rPr>
          <w:lang w:val="es-AR"/>
        </w:rPr>
        <w:t xml:space="preserve"> que ha leído y comprendido la documentación pertinente y es capaz de comprometerse a dar cumplimiento a los procedimientos correspondientes</w:t>
      </w:r>
      <w:r w:rsidR="00380E65" w:rsidRPr="00F93BC3">
        <w:rPr>
          <w:lang w:val="es-AR"/>
        </w:rPr>
        <w:t>.</w:t>
      </w:r>
    </w:p>
    <w:p w:rsidR="00062BDC" w:rsidRPr="00F93BC3" w:rsidRDefault="00062BDC" w:rsidP="00E3499F">
      <w:pPr>
        <w:spacing w:after="0" w:line="240" w:lineRule="auto"/>
        <w:rPr>
          <w:lang w:val="es-AR"/>
        </w:rPr>
      </w:pPr>
    </w:p>
    <w:p w:rsidR="00062BDC" w:rsidRDefault="00062BDC">
      <w:pPr>
        <w:rPr>
          <w:lang w:val="es-AR"/>
        </w:rPr>
      </w:pPr>
      <w:r>
        <w:rPr>
          <w:lang w:val="es-AR"/>
        </w:rPr>
        <w:br w:type="page"/>
      </w:r>
    </w:p>
    <w:p w:rsidR="00E3499F" w:rsidRPr="00F93BC3" w:rsidRDefault="006B08A6" w:rsidP="00E3499F">
      <w:pPr>
        <w:spacing w:after="0" w:line="240" w:lineRule="auto"/>
        <w:rPr>
          <w:lang w:val="es-AR"/>
        </w:rPr>
      </w:pPr>
      <w:r w:rsidRPr="00F93BC3">
        <w:rPr>
          <w:rFonts w:ascii="Calibri" w:hAnsi="Calibri"/>
          <w:lang w:val="es-AR"/>
        </w:rPr>
        <w:lastRenderedPageBreak/>
        <w:t>Este formulario de solicitud le permite a</w:t>
      </w:r>
      <w:r w:rsidR="000A1DCE" w:rsidRPr="00F93BC3">
        <w:rPr>
          <w:rFonts w:ascii="Calibri" w:hAnsi="Calibri"/>
          <w:lang w:val="es-AR"/>
        </w:rPr>
        <w:t>l solicitante</w:t>
      </w:r>
      <w:r w:rsidR="000E4BB8" w:rsidRPr="00F93BC3">
        <w:rPr>
          <w:rFonts w:ascii="Calibri" w:hAnsi="Calibri"/>
          <w:lang w:val="es-AR"/>
        </w:rPr>
        <w:t xml:space="preserve"> </w:t>
      </w:r>
      <w:r w:rsidRPr="00F93BC3">
        <w:rPr>
          <w:rFonts w:ascii="Calibri" w:hAnsi="Calibri"/>
          <w:lang w:val="es-AR"/>
        </w:rPr>
        <w:t>demostrar</w:t>
      </w:r>
      <w:r w:rsidR="000E4BB8" w:rsidRPr="00F93BC3">
        <w:rPr>
          <w:rFonts w:ascii="Calibri" w:hAnsi="Calibri"/>
          <w:lang w:val="es-AR"/>
        </w:rPr>
        <w:t xml:space="preserve"> </w:t>
      </w:r>
      <w:r w:rsidRPr="00F93BC3">
        <w:rPr>
          <w:rFonts w:ascii="Calibri" w:hAnsi="Calibri"/>
          <w:lang w:val="es-AR"/>
        </w:rPr>
        <w:t>el fundamento en base al cual desea que se lo considere para su designación.</w:t>
      </w:r>
    </w:p>
    <w:p w:rsidR="00D35C0F" w:rsidRPr="00F93BC3" w:rsidRDefault="00D35C0F" w:rsidP="00E3499F">
      <w:pPr>
        <w:spacing w:after="0" w:line="240" w:lineRule="auto"/>
        <w:rPr>
          <w:lang w:val="es-AR"/>
        </w:rPr>
      </w:pPr>
    </w:p>
    <w:p w:rsidR="003F7EF2" w:rsidRPr="00F93BC3" w:rsidRDefault="00BA1752" w:rsidP="00E3499F">
      <w:pPr>
        <w:pStyle w:val="Heading1"/>
        <w:numPr>
          <w:ilvl w:val="0"/>
          <w:numId w:val="1"/>
        </w:numPr>
        <w:rPr>
          <w:lang w:val="es-AR"/>
        </w:rPr>
      </w:pPr>
      <w:r w:rsidRPr="00F93BC3">
        <w:rPr>
          <w:lang w:val="es-AR"/>
        </w:rPr>
        <w:t>Documentos</w:t>
      </w:r>
    </w:p>
    <w:p w:rsidR="0050007F" w:rsidRPr="00F93BC3" w:rsidRDefault="00801198" w:rsidP="0050007F">
      <w:pPr>
        <w:rPr>
          <w:lang w:val="es-AR"/>
        </w:rPr>
      </w:pPr>
      <w:r>
        <w:rPr>
          <w:lang w:val="es-AR"/>
        </w:rPr>
        <w:t xml:space="preserve">Para </w:t>
      </w:r>
      <w:r w:rsidR="00BA1752" w:rsidRPr="00F93BC3">
        <w:rPr>
          <w:lang w:val="es-AR"/>
        </w:rPr>
        <w:t>garantizar la integridad del sistema</w:t>
      </w:r>
      <w:r w:rsidR="0050007F" w:rsidRPr="00F93BC3">
        <w:rPr>
          <w:lang w:val="es-AR"/>
        </w:rPr>
        <w:t xml:space="preserve"> ISRC </w:t>
      </w:r>
      <w:r w:rsidR="00BA1752" w:rsidRPr="00F93BC3">
        <w:rPr>
          <w:lang w:val="es-AR"/>
        </w:rPr>
        <w:t>en su conjunto, la</w:t>
      </w:r>
      <w:r w:rsidR="0050007F" w:rsidRPr="00F93BC3">
        <w:rPr>
          <w:lang w:val="es-AR"/>
        </w:rPr>
        <w:t xml:space="preserve"> </w:t>
      </w:r>
      <w:r w:rsidR="00087B71" w:rsidRPr="00F93BC3">
        <w:rPr>
          <w:lang w:val="es-AR"/>
        </w:rPr>
        <w:t xml:space="preserve">Agencia Internacional </w:t>
      </w:r>
      <w:r w:rsidR="00334D55">
        <w:rPr>
          <w:lang w:val="es-AR"/>
        </w:rPr>
        <w:t xml:space="preserve">de </w:t>
      </w:r>
      <w:r w:rsidR="00087B71" w:rsidRPr="00F93BC3">
        <w:rPr>
          <w:lang w:val="es-AR"/>
        </w:rPr>
        <w:t xml:space="preserve">ISRC </w:t>
      </w:r>
      <w:r w:rsidR="00BA1752" w:rsidRPr="00F93BC3">
        <w:rPr>
          <w:lang w:val="es-AR"/>
        </w:rPr>
        <w:t xml:space="preserve">establece las responsabilidades y los procedimientos </w:t>
      </w:r>
      <w:r w:rsidR="00D54425" w:rsidRPr="00F93BC3">
        <w:rPr>
          <w:lang w:val="es-AR"/>
        </w:rPr>
        <w:t xml:space="preserve">que </w:t>
      </w:r>
      <w:r w:rsidR="00F267EF" w:rsidRPr="00F93BC3">
        <w:rPr>
          <w:lang w:val="es-AR"/>
        </w:rPr>
        <w:t xml:space="preserve">los </w:t>
      </w:r>
      <w:r w:rsidR="00334D55">
        <w:rPr>
          <w:lang w:val="es-AR"/>
        </w:rPr>
        <w:t>Administradores de</w:t>
      </w:r>
      <w:r w:rsidR="00F267EF" w:rsidRPr="00F93BC3">
        <w:rPr>
          <w:lang w:val="es-AR"/>
        </w:rPr>
        <w:t xml:space="preserve"> ISRC </w:t>
      </w:r>
      <w:r w:rsidR="00D54425" w:rsidRPr="00F93BC3">
        <w:rPr>
          <w:lang w:val="es-AR"/>
        </w:rPr>
        <w:t>deben respetar</w:t>
      </w:r>
      <w:r w:rsidR="0050007F" w:rsidRPr="00F93BC3">
        <w:rPr>
          <w:lang w:val="es-AR"/>
        </w:rPr>
        <w:t>.</w:t>
      </w:r>
    </w:p>
    <w:p w:rsidR="0050007F" w:rsidRPr="00F93BC3" w:rsidRDefault="0050007F" w:rsidP="00E3499F">
      <w:pPr>
        <w:spacing w:after="0" w:line="240" w:lineRule="auto"/>
        <w:rPr>
          <w:lang w:val="es-AR"/>
        </w:rPr>
      </w:pPr>
    </w:p>
    <w:p w:rsidR="00E3499F" w:rsidRPr="00F93BC3" w:rsidRDefault="000A1DCE" w:rsidP="00E3499F">
      <w:pPr>
        <w:spacing w:after="0" w:line="240" w:lineRule="auto"/>
        <w:rPr>
          <w:lang w:val="es-AR"/>
        </w:rPr>
      </w:pPr>
      <w:r w:rsidRPr="00F93BC3">
        <w:rPr>
          <w:lang w:val="es-AR"/>
        </w:rPr>
        <w:t>El solicitante</w:t>
      </w:r>
      <w:r w:rsidR="00380E65" w:rsidRPr="00F93BC3">
        <w:rPr>
          <w:lang w:val="es-AR"/>
        </w:rPr>
        <w:t xml:space="preserve"> </w:t>
      </w:r>
      <w:r w:rsidR="003F5218">
        <w:rPr>
          <w:lang w:val="es-AR"/>
        </w:rPr>
        <w:t>debe haber</w:t>
      </w:r>
      <w:r w:rsidR="00CE57B6">
        <w:rPr>
          <w:lang w:val="es-AR"/>
        </w:rPr>
        <w:t xml:space="preserve"> leído y</w:t>
      </w:r>
      <w:r w:rsidR="003F5218">
        <w:rPr>
          <w:lang w:val="es-AR"/>
        </w:rPr>
        <w:t xml:space="preserve"> comprendido </w:t>
      </w:r>
      <w:r w:rsidR="006B08A6" w:rsidRPr="00F93BC3">
        <w:rPr>
          <w:lang w:val="es-AR"/>
        </w:rPr>
        <w:t>los siguientes</w:t>
      </w:r>
      <w:r w:rsidR="00380E65" w:rsidRPr="00F93BC3">
        <w:rPr>
          <w:lang w:val="es-AR"/>
        </w:rPr>
        <w:t xml:space="preserve"> </w:t>
      </w:r>
      <w:r w:rsidR="002F3DA0" w:rsidRPr="00F93BC3">
        <w:rPr>
          <w:lang w:val="es-AR"/>
        </w:rPr>
        <w:t>documentos</w:t>
      </w:r>
      <w:r w:rsidR="00380E65" w:rsidRPr="00F93BC3">
        <w:rPr>
          <w:lang w:val="es-AR"/>
        </w:rPr>
        <w:t>:</w:t>
      </w:r>
    </w:p>
    <w:p w:rsidR="00E3499F" w:rsidRPr="00F93BC3" w:rsidRDefault="00E3499F" w:rsidP="00E3499F">
      <w:pPr>
        <w:spacing w:after="0" w:line="240" w:lineRule="auto"/>
        <w:rPr>
          <w:lang w:val="es-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2126"/>
        <w:gridCol w:w="2689"/>
        <w:gridCol w:w="1625"/>
      </w:tblGrid>
      <w:tr w:rsidR="00E3499F" w:rsidRPr="00F93BC3" w:rsidTr="00593C56">
        <w:tc>
          <w:tcPr>
            <w:tcW w:w="817" w:type="dxa"/>
          </w:tcPr>
          <w:p w:rsidR="00E3499F" w:rsidRPr="00F93BC3" w:rsidRDefault="0048290F" w:rsidP="00E3499F">
            <w:pPr>
              <w:spacing w:after="200" w:line="276" w:lineRule="auto"/>
              <w:rPr>
                <w:b/>
                <w:lang w:val="es-AR"/>
              </w:rPr>
            </w:pPr>
            <w:r w:rsidRPr="00F93BC3">
              <w:rPr>
                <w:b/>
                <w:lang w:val="es-AR"/>
              </w:rPr>
              <w:t>Ref.</w:t>
            </w:r>
          </w:p>
        </w:tc>
        <w:tc>
          <w:tcPr>
            <w:tcW w:w="1985" w:type="dxa"/>
          </w:tcPr>
          <w:p w:rsidR="00E3499F" w:rsidRPr="00F93BC3" w:rsidRDefault="00380E65" w:rsidP="00BA1752">
            <w:pPr>
              <w:spacing w:after="200" w:line="276" w:lineRule="auto"/>
              <w:rPr>
                <w:b/>
                <w:lang w:val="es-AR"/>
              </w:rPr>
            </w:pPr>
            <w:r w:rsidRPr="00F93BC3">
              <w:rPr>
                <w:b/>
                <w:lang w:val="es-AR"/>
              </w:rPr>
              <w:t>T</w:t>
            </w:r>
            <w:r w:rsidR="00BA1752" w:rsidRPr="00F93BC3">
              <w:rPr>
                <w:b/>
                <w:lang w:val="es-AR"/>
              </w:rPr>
              <w:t>ítulo</w:t>
            </w:r>
          </w:p>
        </w:tc>
        <w:tc>
          <w:tcPr>
            <w:tcW w:w="2126" w:type="dxa"/>
          </w:tcPr>
          <w:p w:rsidR="00E3499F" w:rsidRPr="00F93BC3" w:rsidRDefault="006B08A6" w:rsidP="00E3499F">
            <w:pPr>
              <w:spacing w:after="200" w:line="276" w:lineRule="auto"/>
              <w:rPr>
                <w:b/>
                <w:lang w:val="es-AR"/>
              </w:rPr>
            </w:pPr>
            <w:r w:rsidRPr="00F93BC3">
              <w:rPr>
                <w:b/>
                <w:lang w:val="es-AR"/>
              </w:rPr>
              <w:t>Fuente</w:t>
            </w:r>
          </w:p>
        </w:tc>
        <w:tc>
          <w:tcPr>
            <w:tcW w:w="2689" w:type="dxa"/>
          </w:tcPr>
          <w:p w:rsidR="00E3499F" w:rsidRPr="00F93BC3" w:rsidRDefault="00D54425" w:rsidP="00E3499F">
            <w:pPr>
              <w:spacing w:after="200" w:line="276" w:lineRule="auto"/>
              <w:rPr>
                <w:b/>
                <w:lang w:val="es-AR"/>
              </w:rPr>
            </w:pPr>
            <w:r w:rsidRPr="00F93BC3">
              <w:rPr>
                <w:b/>
                <w:lang w:val="es-AR"/>
              </w:rPr>
              <w:t>Motivo</w:t>
            </w:r>
          </w:p>
        </w:tc>
        <w:tc>
          <w:tcPr>
            <w:tcW w:w="1625" w:type="dxa"/>
          </w:tcPr>
          <w:p w:rsidR="00E3499F" w:rsidRPr="00F93BC3" w:rsidRDefault="00BA1752" w:rsidP="00BA1752">
            <w:pPr>
              <w:spacing w:after="200" w:line="276" w:lineRule="auto"/>
              <w:rPr>
                <w:b/>
                <w:lang w:val="es-AR"/>
              </w:rPr>
            </w:pPr>
            <w:r w:rsidRPr="00F93BC3">
              <w:rPr>
                <w:b/>
                <w:lang w:val="es-AR"/>
              </w:rPr>
              <w:t>Leído</w:t>
            </w:r>
            <w:r w:rsidR="00380E65" w:rsidRPr="00F93BC3">
              <w:rPr>
                <w:b/>
                <w:lang w:val="es-AR"/>
              </w:rPr>
              <w:t xml:space="preserve"> (</w:t>
            </w:r>
            <w:r w:rsidRPr="00F93BC3">
              <w:rPr>
                <w:b/>
                <w:lang w:val="es-AR"/>
              </w:rPr>
              <w:t>Sí</w:t>
            </w:r>
            <w:r w:rsidR="00380E65" w:rsidRPr="00F93BC3">
              <w:rPr>
                <w:b/>
                <w:lang w:val="es-AR"/>
              </w:rPr>
              <w:t>/N</w:t>
            </w:r>
            <w:r w:rsidRPr="00F93BC3">
              <w:rPr>
                <w:b/>
                <w:lang w:val="es-AR"/>
              </w:rPr>
              <w:t>o</w:t>
            </w:r>
            <w:r w:rsidR="00380E65" w:rsidRPr="00F93BC3">
              <w:rPr>
                <w:b/>
                <w:lang w:val="es-AR"/>
              </w:rPr>
              <w:t>)</w:t>
            </w:r>
          </w:p>
        </w:tc>
      </w:tr>
      <w:tr w:rsidR="00E3499F" w:rsidRPr="00BE5C66" w:rsidTr="00593C56">
        <w:tc>
          <w:tcPr>
            <w:tcW w:w="817" w:type="dxa"/>
          </w:tcPr>
          <w:p w:rsidR="00E3499F" w:rsidRPr="00F93BC3" w:rsidRDefault="000E4BB8" w:rsidP="00E3499F">
            <w:pPr>
              <w:spacing w:after="200" w:line="276" w:lineRule="auto"/>
              <w:rPr>
                <w:lang w:val="es-AR"/>
              </w:rPr>
            </w:pPr>
            <w:r w:rsidRPr="00F93BC3">
              <w:rPr>
                <w:lang w:val="es-AR"/>
              </w:rPr>
              <w:t>1</w:t>
            </w:r>
          </w:p>
        </w:tc>
        <w:tc>
          <w:tcPr>
            <w:tcW w:w="1985" w:type="dxa"/>
          </w:tcPr>
          <w:p w:rsidR="00E3499F" w:rsidRPr="00F93BC3" w:rsidRDefault="00D54425" w:rsidP="00C071D5">
            <w:pPr>
              <w:spacing w:after="200" w:line="276" w:lineRule="auto"/>
              <w:rPr>
                <w:lang w:val="es-AR"/>
              </w:rPr>
            </w:pPr>
            <w:r w:rsidRPr="00F93BC3">
              <w:rPr>
                <w:lang w:val="es-AR"/>
              </w:rPr>
              <w:t>Manual</w:t>
            </w:r>
            <w:r w:rsidR="00C071D5">
              <w:rPr>
                <w:lang w:val="es-AR"/>
              </w:rPr>
              <w:t xml:space="preserve"> del</w:t>
            </w:r>
            <w:r w:rsidRPr="00F93BC3">
              <w:rPr>
                <w:lang w:val="es-AR"/>
              </w:rPr>
              <w:t xml:space="preserve"> </w:t>
            </w:r>
            <w:r w:rsidR="00380E65" w:rsidRPr="00F93BC3">
              <w:rPr>
                <w:lang w:val="es-AR"/>
              </w:rPr>
              <w:t>ISRC, 3</w:t>
            </w:r>
            <w:r w:rsidR="00C071D5" w:rsidRPr="00C071D5">
              <w:rPr>
                <w:vertAlign w:val="superscript"/>
                <w:lang w:val="es-AR"/>
              </w:rPr>
              <w:t>ra</w:t>
            </w:r>
            <w:r w:rsidR="00F267EF">
              <w:rPr>
                <w:lang w:val="es-AR"/>
              </w:rPr>
              <w:t xml:space="preserve"> </w:t>
            </w:r>
            <w:r w:rsidRPr="00F93BC3">
              <w:rPr>
                <w:lang w:val="es-AR"/>
              </w:rPr>
              <w:t>edición</w:t>
            </w:r>
          </w:p>
        </w:tc>
        <w:tc>
          <w:tcPr>
            <w:tcW w:w="2126" w:type="dxa"/>
          </w:tcPr>
          <w:p w:rsidR="00E3499F" w:rsidRPr="00F93BC3" w:rsidRDefault="00380E65" w:rsidP="003F7EF2">
            <w:pPr>
              <w:spacing w:after="200" w:line="276" w:lineRule="auto"/>
              <w:rPr>
                <w:lang w:val="es-AR"/>
              </w:rPr>
            </w:pPr>
            <w:r w:rsidRPr="00F93BC3">
              <w:rPr>
                <w:lang w:val="es-AR"/>
              </w:rPr>
              <w:t>www.ifpi.org/isrc</w:t>
            </w:r>
          </w:p>
        </w:tc>
        <w:tc>
          <w:tcPr>
            <w:tcW w:w="2689" w:type="dxa"/>
          </w:tcPr>
          <w:p w:rsidR="00E3499F" w:rsidRPr="00F93BC3" w:rsidRDefault="00D54425" w:rsidP="00D54425">
            <w:pPr>
              <w:spacing w:after="200" w:line="276" w:lineRule="auto"/>
              <w:rPr>
                <w:lang w:val="es-AR"/>
              </w:rPr>
            </w:pPr>
            <w:r w:rsidRPr="00F93BC3">
              <w:rPr>
                <w:lang w:val="es-AR"/>
              </w:rPr>
              <w:t>Este manual explica la implementación del sistema</w:t>
            </w:r>
            <w:r w:rsidR="00380E65" w:rsidRPr="00F93BC3">
              <w:rPr>
                <w:lang w:val="es-AR"/>
              </w:rPr>
              <w:t xml:space="preserve"> ISRC</w:t>
            </w:r>
            <w:r w:rsidR="00F267EF">
              <w:rPr>
                <w:lang w:val="es-AR"/>
              </w:rPr>
              <w:t>.</w:t>
            </w:r>
          </w:p>
        </w:tc>
        <w:tc>
          <w:tcPr>
            <w:tcW w:w="1625" w:type="dxa"/>
          </w:tcPr>
          <w:p w:rsidR="00E3499F" w:rsidRPr="00F93BC3" w:rsidRDefault="00E3499F" w:rsidP="00E3499F">
            <w:pPr>
              <w:spacing w:after="200" w:line="276" w:lineRule="auto"/>
              <w:rPr>
                <w:lang w:val="es-AR"/>
              </w:rPr>
            </w:pPr>
          </w:p>
        </w:tc>
      </w:tr>
      <w:tr w:rsidR="00E3499F" w:rsidRPr="00BE5C66" w:rsidTr="00593C56">
        <w:tc>
          <w:tcPr>
            <w:tcW w:w="817" w:type="dxa"/>
          </w:tcPr>
          <w:p w:rsidR="00E3499F" w:rsidRPr="00F93BC3" w:rsidRDefault="000E4BB8" w:rsidP="00E3499F">
            <w:pPr>
              <w:spacing w:after="200" w:line="276" w:lineRule="auto"/>
              <w:rPr>
                <w:lang w:val="es-AR"/>
              </w:rPr>
            </w:pPr>
            <w:r w:rsidRPr="00F93BC3">
              <w:rPr>
                <w:lang w:val="es-AR"/>
              </w:rPr>
              <w:t>2</w:t>
            </w:r>
          </w:p>
        </w:tc>
        <w:tc>
          <w:tcPr>
            <w:tcW w:w="1985" w:type="dxa"/>
          </w:tcPr>
          <w:p w:rsidR="00E3499F" w:rsidRPr="00F93BC3" w:rsidRDefault="00D54425" w:rsidP="00334D55">
            <w:pPr>
              <w:rPr>
                <w:lang w:val="es-AR"/>
              </w:rPr>
            </w:pPr>
            <w:r w:rsidRPr="00F93BC3">
              <w:rPr>
                <w:lang w:val="es-AR"/>
              </w:rPr>
              <w:t xml:space="preserve">Boletín </w:t>
            </w:r>
            <w:r w:rsidR="00801198">
              <w:rPr>
                <w:lang w:val="es-AR"/>
              </w:rPr>
              <w:t xml:space="preserve">de </w:t>
            </w:r>
            <w:r w:rsidR="00380E65" w:rsidRPr="00F93BC3">
              <w:rPr>
                <w:lang w:val="es-AR"/>
              </w:rPr>
              <w:t xml:space="preserve">ISRC </w:t>
            </w:r>
            <w:r w:rsidR="00DD2318" w:rsidRPr="00F93BC3">
              <w:rPr>
                <w:lang w:val="es-AR"/>
              </w:rPr>
              <w:t>2009/03</w:t>
            </w:r>
            <w:r w:rsidR="00801198">
              <w:rPr>
                <w:lang w:val="es-AR"/>
              </w:rPr>
              <w:t>:</w:t>
            </w:r>
            <w:r w:rsidR="003F7EF2" w:rsidRPr="00F93BC3">
              <w:rPr>
                <w:lang w:val="es-AR"/>
              </w:rPr>
              <w:t xml:space="preserve"> Apro</w:t>
            </w:r>
            <w:r w:rsidRPr="00F93BC3">
              <w:rPr>
                <w:lang w:val="es-AR"/>
              </w:rPr>
              <w:t>bación de</w:t>
            </w:r>
            <w:r w:rsidR="002F3DA0" w:rsidRPr="00F93BC3">
              <w:rPr>
                <w:lang w:val="es-AR"/>
              </w:rPr>
              <w:t xml:space="preserve"> </w:t>
            </w:r>
            <w:r w:rsidR="000A6C48">
              <w:rPr>
                <w:lang w:val="es-AR"/>
              </w:rPr>
              <w:t xml:space="preserve">los </w:t>
            </w:r>
            <w:r w:rsidR="00334D55">
              <w:rPr>
                <w:lang w:val="es-AR"/>
              </w:rPr>
              <w:t xml:space="preserve">Administradores </w:t>
            </w:r>
            <w:r w:rsidR="000A6C48">
              <w:rPr>
                <w:lang w:val="es-AR"/>
              </w:rPr>
              <w:t xml:space="preserve">de ISRC </w:t>
            </w:r>
            <w:r w:rsidRPr="00F93BC3">
              <w:rPr>
                <w:lang w:val="es-AR"/>
              </w:rPr>
              <w:t xml:space="preserve">para la </w:t>
            </w:r>
            <w:r w:rsidR="00F267EF" w:rsidRPr="00F93BC3">
              <w:rPr>
                <w:lang w:val="es-AR"/>
              </w:rPr>
              <w:t xml:space="preserve">asignación de códigos </w:t>
            </w:r>
            <w:r w:rsidR="0088019B" w:rsidRPr="00F93BC3">
              <w:rPr>
                <w:lang w:val="es-AR"/>
              </w:rPr>
              <w:t>ISRC</w:t>
            </w:r>
          </w:p>
        </w:tc>
        <w:tc>
          <w:tcPr>
            <w:tcW w:w="2126" w:type="dxa"/>
          </w:tcPr>
          <w:p w:rsidR="00E3499F" w:rsidRPr="00F93BC3" w:rsidRDefault="003F7EF2" w:rsidP="003F7EF2">
            <w:pPr>
              <w:rPr>
                <w:lang w:val="es-AR"/>
              </w:rPr>
            </w:pPr>
            <w:r w:rsidRPr="00F93BC3">
              <w:rPr>
                <w:lang w:val="es-AR"/>
              </w:rPr>
              <w:t>www.ifpi.org/isrc</w:t>
            </w:r>
          </w:p>
        </w:tc>
        <w:tc>
          <w:tcPr>
            <w:tcW w:w="2689" w:type="dxa"/>
          </w:tcPr>
          <w:p w:rsidR="00E3499F" w:rsidRPr="00F93BC3" w:rsidRDefault="00D54425" w:rsidP="00334D55">
            <w:pPr>
              <w:spacing w:after="200" w:line="276" w:lineRule="auto"/>
              <w:rPr>
                <w:lang w:val="es-AR"/>
              </w:rPr>
            </w:pPr>
            <w:r w:rsidRPr="00F93BC3">
              <w:rPr>
                <w:lang w:val="es-AR"/>
              </w:rPr>
              <w:t xml:space="preserve">Describe las responsabilidades y los procedimientos que </w:t>
            </w:r>
            <w:r w:rsidR="00F267EF" w:rsidRPr="00F93BC3">
              <w:rPr>
                <w:lang w:val="es-AR"/>
              </w:rPr>
              <w:t xml:space="preserve">los </w:t>
            </w:r>
            <w:r w:rsidR="00334D55">
              <w:rPr>
                <w:lang w:val="es-AR"/>
              </w:rPr>
              <w:t>Administradores de</w:t>
            </w:r>
            <w:r w:rsidR="00F267EF" w:rsidRPr="00F93BC3">
              <w:rPr>
                <w:lang w:val="es-AR"/>
              </w:rPr>
              <w:t xml:space="preserve"> ISRC </w:t>
            </w:r>
            <w:r w:rsidRPr="00F93BC3">
              <w:rPr>
                <w:lang w:val="es-AR"/>
              </w:rPr>
              <w:t>deben seguir</w:t>
            </w:r>
            <w:r w:rsidR="00F267EF">
              <w:rPr>
                <w:lang w:val="es-AR"/>
              </w:rPr>
              <w:t>.</w:t>
            </w:r>
          </w:p>
        </w:tc>
        <w:tc>
          <w:tcPr>
            <w:tcW w:w="1625" w:type="dxa"/>
          </w:tcPr>
          <w:p w:rsidR="00E3499F" w:rsidRPr="00F93BC3" w:rsidRDefault="00E3499F" w:rsidP="00E3499F">
            <w:pPr>
              <w:spacing w:after="200" w:line="276" w:lineRule="auto"/>
              <w:rPr>
                <w:lang w:val="es-AR"/>
              </w:rPr>
            </w:pPr>
          </w:p>
        </w:tc>
      </w:tr>
      <w:tr w:rsidR="00E3499F" w:rsidRPr="00BE5C66" w:rsidTr="00593C56">
        <w:tc>
          <w:tcPr>
            <w:tcW w:w="817" w:type="dxa"/>
          </w:tcPr>
          <w:p w:rsidR="00E3499F" w:rsidRPr="00F93BC3" w:rsidRDefault="000E4BB8" w:rsidP="00E3499F">
            <w:pPr>
              <w:spacing w:after="200" w:line="276" w:lineRule="auto"/>
              <w:rPr>
                <w:lang w:val="es-AR"/>
              </w:rPr>
            </w:pPr>
            <w:r w:rsidRPr="00F93BC3">
              <w:rPr>
                <w:lang w:val="es-AR"/>
              </w:rPr>
              <w:t>3</w:t>
            </w:r>
          </w:p>
        </w:tc>
        <w:tc>
          <w:tcPr>
            <w:tcW w:w="1985" w:type="dxa"/>
          </w:tcPr>
          <w:p w:rsidR="00E3499F" w:rsidRPr="00F93BC3" w:rsidRDefault="00D54425" w:rsidP="00D54425">
            <w:pPr>
              <w:spacing w:after="200" w:line="276" w:lineRule="auto"/>
              <w:rPr>
                <w:lang w:val="es-AR"/>
              </w:rPr>
            </w:pPr>
            <w:r w:rsidRPr="00F93BC3">
              <w:rPr>
                <w:lang w:val="es-AR"/>
              </w:rPr>
              <w:t>Agencias Nacionales</w:t>
            </w:r>
            <w:r w:rsidR="00334D55">
              <w:rPr>
                <w:lang w:val="es-AR"/>
              </w:rPr>
              <w:t xml:space="preserve"> de</w:t>
            </w:r>
            <w:r w:rsidR="00380E65" w:rsidRPr="00F93BC3">
              <w:rPr>
                <w:lang w:val="es-AR"/>
              </w:rPr>
              <w:t xml:space="preserve"> ISRC </w:t>
            </w:r>
          </w:p>
        </w:tc>
        <w:tc>
          <w:tcPr>
            <w:tcW w:w="2126" w:type="dxa"/>
          </w:tcPr>
          <w:p w:rsidR="00E3499F" w:rsidRPr="00F93BC3" w:rsidRDefault="00380E65" w:rsidP="003F7EF2">
            <w:pPr>
              <w:spacing w:after="200" w:line="276" w:lineRule="auto"/>
              <w:rPr>
                <w:lang w:val="es-AR"/>
              </w:rPr>
            </w:pPr>
            <w:r w:rsidRPr="00F93BC3">
              <w:rPr>
                <w:lang w:val="es-AR"/>
              </w:rPr>
              <w:t>www.ifpi.org/isrc</w:t>
            </w:r>
          </w:p>
        </w:tc>
        <w:tc>
          <w:tcPr>
            <w:tcW w:w="2689" w:type="dxa"/>
          </w:tcPr>
          <w:p w:rsidR="00E3499F" w:rsidRPr="00F93BC3" w:rsidRDefault="00F267EF" w:rsidP="00BE5C66">
            <w:pPr>
              <w:spacing w:after="200" w:line="276" w:lineRule="auto"/>
              <w:rPr>
                <w:lang w:val="es-AR"/>
              </w:rPr>
            </w:pPr>
            <w:r>
              <w:rPr>
                <w:lang w:val="es-AR"/>
              </w:rPr>
              <w:t>Es una l</w:t>
            </w:r>
            <w:r w:rsidR="00380E65" w:rsidRPr="00F93BC3">
              <w:rPr>
                <w:lang w:val="es-AR"/>
              </w:rPr>
              <w:t>ist</w:t>
            </w:r>
            <w:r w:rsidR="00D54425" w:rsidRPr="00F93BC3">
              <w:rPr>
                <w:lang w:val="es-AR"/>
              </w:rPr>
              <w:t>a de las Agencias</w:t>
            </w:r>
            <w:r w:rsidR="002F3DA0" w:rsidRPr="00F93BC3">
              <w:rPr>
                <w:lang w:val="es-AR"/>
              </w:rPr>
              <w:t xml:space="preserve"> </w:t>
            </w:r>
            <w:r w:rsidR="00380E65" w:rsidRPr="00F93BC3">
              <w:rPr>
                <w:lang w:val="es-AR"/>
              </w:rPr>
              <w:t>Na</w:t>
            </w:r>
            <w:r w:rsidR="00D54425" w:rsidRPr="00F93BC3">
              <w:rPr>
                <w:lang w:val="es-AR"/>
              </w:rPr>
              <w:t>cionales</w:t>
            </w:r>
            <w:r w:rsidR="00334D55">
              <w:rPr>
                <w:lang w:val="es-AR"/>
              </w:rPr>
              <w:t xml:space="preserve"> de</w:t>
            </w:r>
            <w:r w:rsidR="00380E65" w:rsidRPr="00F93BC3">
              <w:rPr>
                <w:lang w:val="es-AR"/>
              </w:rPr>
              <w:t xml:space="preserve"> ISRC.</w:t>
            </w:r>
            <w:r w:rsidR="002F3DA0" w:rsidRPr="00F93BC3">
              <w:rPr>
                <w:lang w:val="es-AR"/>
              </w:rPr>
              <w:t xml:space="preserve"> </w:t>
            </w:r>
            <w:r w:rsidR="00D54425" w:rsidRPr="00F93BC3">
              <w:rPr>
                <w:lang w:val="es-AR"/>
              </w:rPr>
              <w:t>Si hay</w:t>
            </w:r>
            <w:r w:rsidR="00380E65" w:rsidRPr="00F93BC3">
              <w:rPr>
                <w:lang w:val="es-AR"/>
              </w:rPr>
              <w:t xml:space="preserve"> </w:t>
            </w:r>
            <w:r w:rsidR="00D54425" w:rsidRPr="00F93BC3">
              <w:rPr>
                <w:lang w:val="es-AR"/>
              </w:rPr>
              <w:t xml:space="preserve">una </w:t>
            </w:r>
            <w:r w:rsidR="00334D55" w:rsidRPr="00F93BC3">
              <w:rPr>
                <w:lang w:val="es-AR"/>
              </w:rPr>
              <w:t xml:space="preserve">Agencia Nacional </w:t>
            </w:r>
            <w:r w:rsidR="00D54425" w:rsidRPr="00F93BC3">
              <w:rPr>
                <w:lang w:val="es-AR"/>
              </w:rPr>
              <w:t xml:space="preserve">en su </w:t>
            </w:r>
            <w:r w:rsidR="000A6C48">
              <w:rPr>
                <w:lang w:val="es-AR"/>
              </w:rPr>
              <w:t>país</w:t>
            </w:r>
            <w:r w:rsidR="00D54425" w:rsidRPr="00F93BC3">
              <w:rPr>
                <w:lang w:val="es-AR"/>
              </w:rPr>
              <w:t xml:space="preserve">, allí </w:t>
            </w:r>
            <w:r>
              <w:rPr>
                <w:lang w:val="es-AR"/>
              </w:rPr>
              <w:t xml:space="preserve">es donde </w:t>
            </w:r>
            <w:r w:rsidR="00D54425" w:rsidRPr="00F93BC3">
              <w:rPr>
                <w:lang w:val="es-AR"/>
              </w:rPr>
              <w:t>debe</w:t>
            </w:r>
            <w:r>
              <w:rPr>
                <w:lang w:val="es-AR"/>
              </w:rPr>
              <w:t>rá</w:t>
            </w:r>
            <w:r w:rsidR="00D54425" w:rsidRPr="00F93BC3">
              <w:rPr>
                <w:lang w:val="es-AR"/>
              </w:rPr>
              <w:t xml:space="preserve"> presentar </w:t>
            </w:r>
            <w:r w:rsidR="000A1DCE" w:rsidRPr="00F93BC3">
              <w:rPr>
                <w:lang w:val="es-AR"/>
              </w:rPr>
              <w:t>la solicitud</w:t>
            </w:r>
            <w:r>
              <w:rPr>
                <w:lang w:val="es-AR"/>
              </w:rPr>
              <w:t>.</w:t>
            </w:r>
          </w:p>
        </w:tc>
        <w:tc>
          <w:tcPr>
            <w:tcW w:w="1625" w:type="dxa"/>
          </w:tcPr>
          <w:p w:rsidR="00E3499F" w:rsidRPr="00F93BC3" w:rsidRDefault="00E3499F" w:rsidP="00E3499F">
            <w:pPr>
              <w:spacing w:after="200" w:line="276" w:lineRule="auto"/>
              <w:rPr>
                <w:lang w:val="es-AR"/>
              </w:rPr>
            </w:pPr>
          </w:p>
        </w:tc>
      </w:tr>
    </w:tbl>
    <w:p w:rsidR="00E3499F" w:rsidRPr="00F93BC3" w:rsidRDefault="00E3499F" w:rsidP="00E3499F">
      <w:pPr>
        <w:spacing w:after="0" w:line="240" w:lineRule="auto"/>
        <w:rPr>
          <w:lang w:val="es-AR"/>
        </w:rPr>
      </w:pPr>
    </w:p>
    <w:p w:rsidR="00E3499F" w:rsidRPr="00F93BC3" w:rsidRDefault="00D54425" w:rsidP="00E3499F">
      <w:pPr>
        <w:spacing w:after="0" w:line="240" w:lineRule="auto"/>
        <w:rPr>
          <w:lang w:val="es-AR"/>
        </w:rPr>
      </w:pPr>
      <w:r w:rsidRPr="00F93BC3">
        <w:rPr>
          <w:lang w:val="es-AR"/>
        </w:rPr>
        <w:t>El solicitante</w:t>
      </w:r>
      <w:r w:rsidR="00380E65" w:rsidRPr="00F93BC3">
        <w:rPr>
          <w:lang w:val="es-AR"/>
        </w:rPr>
        <w:t xml:space="preserve"> </w:t>
      </w:r>
      <w:r w:rsidRPr="00F93BC3">
        <w:rPr>
          <w:lang w:val="es-AR"/>
        </w:rPr>
        <w:t>debe</w:t>
      </w:r>
      <w:r w:rsidR="00CE57B6">
        <w:rPr>
          <w:lang w:val="es-AR"/>
        </w:rPr>
        <w:t>rá</w:t>
      </w:r>
      <w:r w:rsidRPr="00F93BC3">
        <w:rPr>
          <w:lang w:val="es-AR"/>
        </w:rPr>
        <w:t xml:space="preserve"> responder Sí</w:t>
      </w:r>
      <w:r w:rsidR="00380E65" w:rsidRPr="00F93BC3">
        <w:rPr>
          <w:lang w:val="es-AR"/>
        </w:rPr>
        <w:t xml:space="preserve"> </w:t>
      </w:r>
      <w:r w:rsidR="002F3DA0" w:rsidRPr="00F93BC3">
        <w:rPr>
          <w:lang w:val="es-AR"/>
        </w:rPr>
        <w:t xml:space="preserve">o </w:t>
      </w:r>
      <w:r w:rsidR="00380E65" w:rsidRPr="00F93BC3">
        <w:rPr>
          <w:lang w:val="es-AR"/>
        </w:rPr>
        <w:t>N</w:t>
      </w:r>
      <w:r w:rsidR="0002293D" w:rsidRPr="00F93BC3">
        <w:rPr>
          <w:lang w:val="es-AR"/>
        </w:rPr>
        <w:t>o</w:t>
      </w:r>
      <w:r w:rsidR="00380E65" w:rsidRPr="00F93BC3">
        <w:rPr>
          <w:lang w:val="es-AR"/>
        </w:rPr>
        <w:t xml:space="preserve"> </w:t>
      </w:r>
      <w:r w:rsidR="000C3924" w:rsidRPr="00F93BC3">
        <w:rPr>
          <w:lang w:val="es-AR"/>
        </w:rPr>
        <w:t>en los recuadros de arriba según corresponda</w:t>
      </w:r>
      <w:r w:rsidR="00380E65" w:rsidRPr="00F93BC3">
        <w:rPr>
          <w:lang w:val="es-AR"/>
        </w:rPr>
        <w:t>.</w:t>
      </w:r>
    </w:p>
    <w:p w:rsidR="00154669" w:rsidRPr="00F93BC3" w:rsidRDefault="00154669" w:rsidP="00E3499F">
      <w:pPr>
        <w:spacing w:after="0" w:line="240" w:lineRule="auto"/>
        <w:rPr>
          <w:lang w:val="es-AR"/>
        </w:rPr>
      </w:pPr>
    </w:p>
    <w:p w:rsidR="004F40A2" w:rsidRPr="00F93BC3" w:rsidRDefault="000C3924" w:rsidP="00E3499F">
      <w:pPr>
        <w:spacing w:after="0" w:line="240" w:lineRule="auto"/>
        <w:rPr>
          <w:lang w:val="es-AR"/>
        </w:rPr>
      </w:pPr>
      <w:r w:rsidRPr="00F93BC3">
        <w:rPr>
          <w:lang w:val="es-AR"/>
        </w:rPr>
        <w:t>Además de estos</w:t>
      </w:r>
      <w:r w:rsidR="004F40A2" w:rsidRPr="00F93BC3">
        <w:rPr>
          <w:lang w:val="es-AR"/>
        </w:rPr>
        <w:t xml:space="preserve"> </w:t>
      </w:r>
      <w:r w:rsidR="002F3DA0" w:rsidRPr="00F93BC3">
        <w:rPr>
          <w:lang w:val="es-AR"/>
        </w:rPr>
        <w:t>documentos</w:t>
      </w:r>
      <w:r w:rsidR="004F40A2" w:rsidRPr="00F93BC3">
        <w:rPr>
          <w:lang w:val="es-AR"/>
        </w:rPr>
        <w:t xml:space="preserve">, </w:t>
      </w:r>
      <w:r w:rsidRPr="00F93BC3">
        <w:rPr>
          <w:lang w:val="es-AR"/>
        </w:rPr>
        <w:t xml:space="preserve">puede </w:t>
      </w:r>
      <w:r w:rsidR="00F267EF">
        <w:rPr>
          <w:lang w:val="es-AR"/>
        </w:rPr>
        <w:t>obtenerse</w:t>
      </w:r>
      <w:r w:rsidRPr="00F93BC3">
        <w:rPr>
          <w:lang w:val="es-AR"/>
        </w:rPr>
        <w:t xml:space="preserve"> </w:t>
      </w:r>
      <w:r w:rsidR="002F3DA0" w:rsidRPr="00F93BC3">
        <w:rPr>
          <w:lang w:val="es-AR"/>
        </w:rPr>
        <w:t>información</w:t>
      </w:r>
      <w:r w:rsidRPr="00F93BC3">
        <w:rPr>
          <w:lang w:val="es-AR"/>
        </w:rPr>
        <w:t xml:space="preserve"> adicional sobre la implementación del sistema</w:t>
      </w:r>
      <w:r w:rsidR="008E3D2F" w:rsidRPr="00F93BC3">
        <w:rPr>
          <w:lang w:val="es-AR"/>
        </w:rPr>
        <w:t xml:space="preserve"> </w:t>
      </w:r>
      <w:r w:rsidR="004F40A2" w:rsidRPr="00F93BC3">
        <w:rPr>
          <w:lang w:val="es-AR"/>
        </w:rPr>
        <w:t>ISRC</w:t>
      </w:r>
      <w:r w:rsidR="008E3D2F" w:rsidRPr="00F93BC3">
        <w:rPr>
          <w:lang w:val="es-AR"/>
        </w:rPr>
        <w:t xml:space="preserve"> </w:t>
      </w:r>
      <w:r w:rsidRPr="00F93BC3">
        <w:rPr>
          <w:lang w:val="es-AR"/>
        </w:rPr>
        <w:t xml:space="preserve">en los </w:t>
      </w:r>
      <w:r w:rsidR="000A6C48">
        <w:rPr>
          <w:lang w:val="es-AR"/>
        </w:rPr>
        <w:t>B</w:t>
      </w:r>
      <w:r w:rsidRPr="00F93BC3">
        <w:rPr>
          <w:lang w:val="es-AR"/>
        </w:rPr>
        <w:t xml:space="preserve">oletines </w:t>
      </w:r>
      <w:r w:rsidR="000A6C48">
        <w:rPr>
          <w:lang w:val="es-AR"/>
        </w:rPr>
        <w:t xml:space="preserve">de </w:t>
      </w:r>
      <w:r w:rsidR="00593C56" w:rsidRPr="00F93BC3">
        <w:rPr>
          <w:lang w:val="es-AR"/>
        </w:rPr>
        <w:t xml:space="preserve">ISRC </w:t>
      </w:r>
      <w:r w:rsidRPr="00F93BC3">
        <w:rPr>
          <w:lang w:val="es-AR"/>
        </w:rPr>
        <w:t>publicados en</w:t>
      </w:r>
      <w:r w:rsidR="007C140D" w:rsidRPr="00F93BC3">
        <w:rPr>
          <w:lang w:val="es-AR"/>
        </w:rPr>
        <w:t xml:space="preserve"> </w:t>
      </w:r>
      <w:hyperlink r:id="rId8" w:history="1">
        <w:r w:rsidR="004F40A2" w:rsidRPr="00F93BC3">
          <w:rPr>
            <w:rStyle w:val="Hyperlink"/>
            <w:lang w:val="es-AR"/>
          </w:rPr>
          <w:t>www.ifpi.org/isrc</w:t>
        </w:r>
      </w:hyperlink>
      <w:r w:rsidR="004F40A2" w:rsidRPr="00F93BC3">
        <w:rPr>
          <w:lang w:val="es-AR"/>
        </w:rPr>
        <w:t>.</w:t>
      </w:r>
    </w:p>
    <w:p w:rsidR="004F40A2" w:rsidRPr="00F93BC3" w:rsidRDefault="004F40A2" w:rsidP="00E3499F">
      <w:pPr>
        <w:spacing w:after="0" w:line="240" w:lineRule="auto"/>
        <w:rPr>
          <w:lang w:val="es-AR"/>
        </w:rPr>
      </w:pPr>
    </w:p>
    <w:p w:rsidR="000E4BB8" w:rsidRDefault="000C3924" w:rsidP="00E3499F">
      <w:pPr>
        <w:spacing w:after="0" w:line="240" w:lineRule="auto"/>
        <w:rPr>
          <w:lang w:val="es-AR"/>
        </w:rPr>
      </w:pPr>
      <w:r w:rsidRPr="00F93BC3">
        <w:rPr>
          <w:rFonts w:ascii="Calibri" w:hAnsi="Calibri"/>
          <w:lang w:val="es-AR"/>
        </w:rPr>
        <w:t xml:space="preserve">La Norma Internacional </w:t>
      </w:r>
      <w:r w:rsidR="00593C56" w:rsidRPr="00F93BC3">
        <w:rPr>
          <w:rFonts w:ascii="Calibri" w:hAnsi="Calibri"/>
          <w:lang w:val="es-AR"/>
        </w:rPr>
        <w:t>ISO 3901</w:t>
      </w:r>
      <w:r w:rsidR="00CC5659" w:rsidRPr="00F93BC3">
        <w:rPr>
          <w:rFonts w:ascii="Calibri" w:hAnsi="Calibri"/>
          <w:lang w:val="es-AR"/>
        </w:rPr>
        <w:t>:2001</w:t>
      </w:r>
      <w:r w:rsidR="00593C56" w:rsidRPr="00F93BC3">
        <w:rPr>
          <w:rFonts w:ascii="Calibri" w:hAnsi="Calibri"/>
          <w:lang w:val="es-AR"/>
        </w:rPr>
        <w:t xml:space="preserve"> </w:t>
      </w:r>
      <w:r w:rsidR="00CE57B6">
        <w:rPr>
          <w:rFonts w:ascii="Calibri" w:hAnsi="Calibri"/>
          <w:lang w:val="es-AR"/>
        </w:rPr>
        <w:t>contiene</w:t>
      </w:r>
      <w:r w:rsidR="00593C56" w:rsidRPr="00F93BC3">
        <w:rPr>
          <w:rFonts w:ascii="Calibri" w:hAnsi="Calibri"/>
          <w:lang w:val="es-AR"/>
        </w:rPr>
        <w:t xml:space="preserve"> </w:t>
      </w:r>
      <w:r w:rsidRPr="00F93BC3">
        <w:rPr>
          <w:rFonts w:ascii="Calibri" w:hAnsi="Calibri"/>
          <w:lang w:val="es-AR"/>
        </w:rPr>
        <w:t>la especificación</w:t>
      </w:r>
      <w:r w:rsidR="00593C56" w:rsidRPr="00F93BC3">
        <w:rPr>
          <w:rFonts w:ascii="Calibri" w:hAnsi="Calibri"/>
          <w:lang w:val="es-AR"/>
        </w:rPr>
        <w:t xml:space="preserve"> formal </w:t>
      </w:r>
      <w:r w:rsidR="002F3DA0" w:rsidRPr="00F93BC3">
        <w:rPr>
          <w:rFonts w:ascii="Calibri" w:hAnsi="Calibri"/>
          <w:lang w:val="es-AR"/>
        </w:rPr>
        <w:t>de</w:t>
      </w:r>
      <w:r w:rsidR="00F267EF">
        <w:rPr>
          <w:rFonts w:ascii="Calibri" w:hAnsi="Calibri"/>
          <w:lang w:val="es-AR"/>
        </w:rPr>
        <w:t xml:space="preserve"> un</w:t>
      </w:r>
      <w:r w:rsidR="00593C56" w:rsidRPr="00F93BC3">
        <w:rPr>
          <w:rFonts w:ascii="Calibri" w:hAnsi="Calibri"/>
          <w:lang w:val="es-AR"/>
        </w:rPr>
        <w:t xml:space="preserve"> </w:t>
      </w:r>
      <w:r w:rsidRPr="00F93BC3">
        <w:rPr>
          <w:rFonts w:ascii="Calibri" w:hAnsi="Calibri"/>
          <w:lang w:val="es-AR"/>
        </w:rPr>
        <w:t xml:space="preserve">código </w:t>
      </w:r>
      <w:r w:rsidR="00593C56" w:rsidRPr="00F93BC3">
        <w:rPr>
          <w:rFonts w:ascii="Calibri" w:hAnsi="Calibri"/>
          <w:lang w:val="es-AR"/>
        </w:rPr>
        <w:t>ISRC</w:t>
      </w:r>
      <w:r w:rsidRPr="00F93BC3">
        <w:rPr>
          <w:rFonts w:ascii="Calibri" w:hAnsi="Calibri"/>
          <w:lang w:val="es-AR"/>
        </w:rPr>
        <w:t>, si bien en el Manual</w:t>
      </w:r>
      <w:r w:rsidR="00C071D5">
        <w:rPr>
          <w:rFonts w:ascii="Calibri" w:hAnsi="Calibri"/>
          <w:lang w:val="es-AR"/>
        </w:rPr>
        <w:t xml:space="preserve"> del</w:t>
      </w:r>
      <w:r w:rsidR="00593C56" w:rsidRPr="00F93BC3">
        <w:rPr>
          <w:rFonts w:ascii="Calibri" w:hAnsi="Calibri"/>
          <w:lang w:val="es-AR"/>
        </w:rPr>
        <w:t xml:space="preserve"> ISRC </w:t>
      </w:r>
      <w:r w:rsidRPr="00F93BC3">
        <w:rPr>
          <w:rFonts w:ascii="Calibri" w:hAnsi="Calibri"/>
          <w:lang w:val="es-AR"/>
        </w:rPr>
        <w:t>el solicitante encontrará toda la</w:t>
      </w:r>
      <w:r w:rsidR="00593C56" w:rsidRPr="00F93BC3">
        <w:rPr>
          <w:rFonts w:ascii="Calibri" w:hAnsi="Calibri"/>
          <w:lang w:val="es-AR"/>
        </w:rPr>
        <w:t xml:space="preserve"> </w:t>
      </w:r>
      <w:r w:rsidR="002F3DA0" w:rsidRPr="00F93BC3">
        <w:rPr>
          <w:rFonts w:ascii="Calibri" w:hAnsi="Calibri"/>
          <w:lang w:val="es-AR"/>
        </w:rPr>
        <w:t>información</w:t>
      </w:r>
      <w:r w:rsidR="00593C56" w:rsidRPr="00F93BC3">
        <w:rPr>
          <w:rFonts w:ascii="Calibri" w:hAnsi="Calibri"/>
          <w:lang w:val="es-AR"/>
        </w:rPr>
        <w:t xml:space="preserve"> </w:t>
      </w:r>
      <w:r w:rsidRPr="00F93BC3">
        <w:rPr>
          <w:rFonts w:ascii="Calibri" w:hAnsi="Calibri"/>
          <w:lang w:val="es-AR"/>
        </w:rPr>
        <w:t>necesaria</w:t>
      </w:r>
      <w:r w:rsidR="00593C56" w:rsidRPr="00F93BC3">
        <w:rPr>
          <w:rFonts w:ascii="Calibri" w:hAnsi="Calibri"/>
          <w:lang w:val="es-AR"/>
        </w:rPr>
        <w:t xml:space="preserve">. </w:t>
      </w:r>
      <w:r w:rsidRPr="00F93BC3">
        <w:rPr>
          <w:rFonts w:ascii="Calibri" w:hAnsi="Calibri"/>
          <w:lang w:val="es-AR"/>
        </w:rPr>
        <w:t xml:space="preserve">Los </w:t>
      </w:r>
      <w:r w:rsidR="00334D55">
        <w:rPr>
          <w:lang w:val="es-AR"/>
        </w:rPr>
        <w:t>Administradores de</w:t>
      </w:r>
      <w:r w:rsidR="0088019B" w:rsidRPr="00F93BC3">
        <w:rPr>
          <w:lang w:val="es-AR"/>
        </w:rPr>
        <w:t xml:space="preserve"> ISRC</w:t>
      </w:r>
      <w:r w:rsidR="008E3D2F" w:rsidRPr="00F93BC3">
        <w:rPr>
          <w:lang w:val="es-AR"/>
        </w:rPr>
        <w:t xml:space="preserve"> </w:t>
      </w:r>
      <w:r w:rsidRPr="00F93BC3">
        <w:rPr>
          <w:lang w:val="es-AR"/>
        </w:rPr>
        <w:t>que deseen desarrollar sistemas o programas informáticos para implementar</w:t>
      </w:r>
      <w:r w:rsidR="007C140D" w:rsidRPr="00F93BC3">
        <w:rPr>
          <w:lang w:val="es-AR"/>
        </w:rPr>
        <w:t xml:space="preserve"> </w:t>
      </w:r>
      <w:r w:rsidRPr="00F93BC3">
        <w:rPr>
          <w:lang w:val="es-AR"/>
        </w:rPr>
        <w:t>la norma</w:t>
      </w:r>
      <w:r w:rsidR="008E3D2F" w:rsidRPr="00F93BC3">
        <w:rPr>
          <w:lang w:val="es-AR"/>
        </w:rPr>
        <w:t xml:space="preserve"> ISO 3901</w:t>
      </w:r>
      <w:r w:rsidR="00CC5659" w:rsidRPr="00F93BC3">
        <w:rPr>
          <w:lang w:val="es-AR"/>
        </w:rPr>
        <w:t>:2001</w:t>
      </w:r>
      <w:r w:rsidR="007C140D" w:rsidRPr="00F93BC3">
        <w:rPr>
          <w:lang w:val="es-AR"/>
        </w:rPr>
        <w:t xml:space="preserve"> </w:t>
      </w:r>
      <w:r w:rsidR="00F267EF">
        <w:rPr>
          <w:lang w:val="es-AR"/>
        </w:rPr>
        <w:t>pueden</w:t>
      </w:r>
      <w:r w:rsidR="006C01F1" w:rsidRPr="00F93BC3">
        <w:rPr>
          <w:lang w:val="es-AR"/>
        </w:rPr>
        <w:t xml:space="preserve"> pedir una copia de la Norma</w:t>
      </w:r>
      <w:r w:rsidR="002F3DA0" w:rsidRPr="00F93BC3">
        <w:rPr>
          <w:lang w:val="es-AR"/>
        </w:rPr>
        <w:t xml:space="preserve"> </w:t>
      </w:r>
      <w:r w:rsidR="000E4BB8" w:rsidRPr="00F93BC3">
        <w:rPr>
          <w:lang w:val="es-AR"/>
        </w:rPr>
        <w:t>ISO 3901</w:t>
      </w:r>
      <w:r w:rsidR="00CC5659" w:rsidRPr="00F93BC3">
        <w:rPr>
          <w:lang w:val="es-AR"/>
        </w:rPr>
        <w:t>:2001</w:t>
      </w:r>
      <w:r w:rsidR="000E4BB8" w:rsidRPr="00F93BC3">
        <w:rPr>
          <w:lang w:val="es-AR"/>
        </w:rPr>
        <w:t xml:space="preserve"> </w:t>
      </w:r>
      <w:r w:rsidR="006C01F1" w:rsidRPr="00F93BC3">
        <w:rPr>
          <w:lang w:val="es-AR"/>
        </w:rPr>
        <w:t>a</w:t>
      </w:r>
      <w:r w:rsidR="000E4BB8" w:rsidRPr="00F93BC3">
        <w:rPr>
          <w:lang w:val="es-AR"/>
        </w:rPr>
        <w:t xml:space="preserve"> </w:t>
      </w:r>
      <w:r w:rsidR="00593C56" w:rsidRPr="00F93BC3">
        <w:rPr>
          <w:lang w:val="es-AR"/>
        </w:rPr>
        <w:t>ISO (</w:t>
      </w:r>
      <w:r w:rsidR="006C01F1" w:rsidRPr="00F93BC3">
        <w:rPr>
          <w:lang w:val="es-AR"/>
        </w:rPr>
        <w:t>a través del sitio</w:t>
      </w:r>
      <w:r w:rsidR="00593C56" w:rsidRPr="00F93BC3">
        <w:rPr>
          <w:lang w:val="es-AR"/>
        </w:rPr>
        <w:t xml:space="preserve"> </w:t>
      </w:r>
      <w:hyperlink r:id="rId9" w:history="1">
        <w:r w:rsidR="007C140D" w:rsidRPr="00F93BC3">
          <w:rPr>
            <w:rStyle w:val="Hyperlink"/>
            <w:lang w:val="es-AR"/>
          </w:rPr>
          <w:t>www.iso.org</w:t>
        </w:r>
      </w:hyperlink>
      <w:r w:rsidR="00593C56" w:rsidRPr="00F93BC3">
        <w:rPr>
          <w:lang w:val="es-AR"/>
        </w:rPr>
        <w:t>)</w:t>
      </w:r>
      <w:r w:rsidR="002F3DA0" w:rsidRPr="00F93BC3">
        <w:rPr>
          <w:lang w:val="es-AR"/>
        </w:rPr>
        <w:t xml:space="preserve"> o </w:t>
      </w:r>
      <w:r w:rsidR="006C01F1" w:rsidRPr="00F93BC3">
        <w:rPr>
          <w:lang w:val="es-AR"/>
        </w:rPr>
        <w:t>a su organismo de normalización nacional</w:t>
      </w:r>
      <w:r w:rsidR="000E4BB8" w:rsidRPr="00F93BC3">
        <w:rPr>
          <w:lang w:val="es-AR"/>
        </w:rPr>
        <w:t>.</w:t>
      </w:r>
    </w:p>
    <w:p w:rsidR="00062BDC" w:rsidRPr="00F93BC3" w:rsidRDefault="00062BDC" w:rsidP="00E3499F">
      <w:pPr>
        <w:spacing w:after="0" w:line="240" w:lineRule="auto"/>
        <w:rPr>
          <w:lang w:val="es-AR"/>
        </w:rPr>
      </w:pPr>
    </w:p>
    <w:p w:rsidR="00154669" w:rsidRPr="00F93BC3" w:rsidRDefault="00154669" w:rsidP="00154669">
      <w:pPr>
        <w:rPr>
          <w:lang w:val="es-AR"/>
        </w:rPr>
      </w:pPr>
      <w:r w:rsidRPr="00F93BC3">
        <w:rPr>
          <w:lang w:val="es-AR"/>
        </w:rPr>
        <w:br w:type="page"/>
      </w:r>
    </w:p>
    <w:p w:rsidR="00154669" w:rsidRPr="00F93BC3" w:rsidRDefault="006C01F1" w:rsidP="003F7EF2">
      <w:pPr>
        <w:pStyle w:val="Heading1"/>
        <w:numPr>
          <w:ilvl w:val="0"/>
          <w:numId w:val="1"/>
        </w:numPr>
        <w:rPr>
          <w:lang w:val="es-AR"/>
        </w:rPr>
      </w:pPr>
      <w:r w:rsidRPr="00F93BC3">
        <w:rPr>
          <w:lang w:val="es-AR"/>
        </w:rPr>
        <w:lastRenderedPageBreak/>
        <w:t>Principios operativos</w:t>
      </w:r>
    </w:p>
    <w:p w:rsidR="000C27C4" w:rsidRPr="00F93BC3" w:rsidRDefault="006C01F1" w:rsidP="00E3499F">
      <w:pPr>
        <w:spacing w:after="0" w:line="240" w:lineRule="auto"/>
        <w:rPr>
          <w:lang w:val="es-AR"/>
        </w:rPr>
      </w:pPr>
      <w:r w:rsidRPr="00F93BC3">
        <w:rPr>
          <w:lang w:val="es-AR"/>
        </w:rPr>
        <w:t xml:space="preserve">Los </w:t>
      </w:r>
      <w:r w:rsidR="00334D55">
        <w:rPr>
          <w:lang w:val="es-AR"/>
        </w:rPr>
        <w:t>Administradores de</w:t>
      </w:r>
      <w:r w:rsidR="0088019B" w:rsidRPr="00F93BC3">
        <w:rPr>
          <w:lang w:val="es-AR"/>
        </w:rPr>
        <w:t xml:space="preserve"> ISRC</w:t>
      </w:r>
      <w:r w:rsidR="0050007F" w:rsidRPr="00F93BC3">
        <w:rPr>
          <w:lang w:val="es-AR"/>
        </w:rPr>
        <w:t xml:space="preserve"> </w:t>
      </w:r>
      <w:r w:rsidRPr="00F93BC3">
        <w:rPr>
          <w:lang w:val="es-AR"/>
        </w:rPr>
        <w:t xml:space="preserve">llevarán a cabo sus </w:t>
      </w:r>
      <w:r w:rsidR="000A6C48">
        <w:rPr>
          <w:lang w:val="es-AR"/>
        </w:rPr>
        <w:t>funciones</w:t>
      </w:r>
      <w:r w:rsidRPr="00F93BC3">
        <w:rPr>
          <w:lang w:val="es-AR"/>
        </w:rPr>
        <w:t xml:space="preserve"> en </w:t>
      </w:r>
      <w:r w:rsidR="000A6C48">
        <w:rPr>
          <w:lang w:val="es-AR"/>
        </w:rPr>
        <w:t>resguardo</w:t>
      </w:r>
      <w:r w:rsidRPr="00F93BC3">
        <w:rPr>
          <w:lang w:val="es-AR"/>
        </w:rPr>
        <w:t xml:space="preserve"> de los intereses de sus clientes y del</w:t>
      </w:r>
      <w:r w:rsidR="00292F2D">
        <w:rPr>
          <w:lang w:val="es-AR"/>
        </w:rPr>
        <w:t xml:space="preserve"> </w:t>
      </w:r>
      <w:r w:rsidRPr="00F93BC3">
        <w:rPr>
          <w:lang w:val="es-AR"/>
        </w:rPr>
        <w:t xml:space="preserve">sistema </w:t>
      </w:r>
      <w:r w:rsidR="0050007F" w:rsidRPr="00F93BC3">
        <w:rPr>
          <w:lang w:val="es-AR"/>
        </w:rPr>
        <w:t xml:space="preserve">ISRC </w:t>
      </w:r>
      <w:r w:rsidRPr="00F93BC3">
        <w:rPr>
          <w:lang w:val="es-AR"/>
        </w:rPr>
        <w:t>en su conjunto</w:t>
      </w:r>
      <w:r w:rsidR="0050007F" w:rsidRPr="00F93BC3">
        <w:rPr>
          <w:lang w:val="es-AR"/>
        </w:rPr>
        <w:t>.</w:t>
      </w:r>
      <w:r w:rsidR="002F3DA0" w:rsidRPr="00F93BC3">
        <w:rPr>
          <w:lang w:val="es-AR"/>
        </w:rPr>
        <w:t xml:space="preserve"> </w:t>
      </w:r>
      <w:r w:rsidRPr="00F93BC3">
        <w:rPr>
          <w:lang w:val="es-AR"/>
        </w:rPr>
        <w:t>Los solicitantes deberán</w:t>
      </w:r>
      <w:r w:rsidR="000C27C4" w:rsidRPr="00F93BC3">
        <w:rPr>
          <w:lang w:val="es-AR"/>
        </w:rPr>
        <w:t>:</w:t>
      </w:r>
    </w:p>
    <w:p w:rsidR="00F36679" w:rsidRPr="00F93BC3" w:rsidRDefault="00F36679" w:rsidP="00E3499F">
      <w:pPr>
        <w:spacing w:after="0" w:line="240" w:lineRule="auto"/>
        <w:rPr>
          <w:lang w:val="es-AR"/>
        </w:rPr>
      </w:pPr>
    </w:p>
    <w:p w:rsidR="000C27C4" w:rsidRPr="00F93BC3" w:rsidRDefault="00F267EF" w:rsidP="000C27C4">
      <w:pPr>
        <w:pStyle w:val="ListParagraph"/>
        <w:numPr>
          <w:ilvl w:val="0"/>
          <w:numId w:val="8"/>
        </w:numPr>
        <w:rPr>
          <w:lang w:val="es-AR"/>
        </w:rPr>
      </w:pPr>
      <w:r w:rsidRPr="00F93BC3">
        <w:rPr>
          <w:lang w:val="es-AR"/>
        </w:rPr>
        <w:t xml:space="preserve">implementar </w:t>
      </w:r>
      <w:r w:rsidR="00151932" w:rsidRPr="00F93BC3">
        <w:rPr>
          <w:lang w:val="es-AR"/>
        </w:rPr>
        <w:t xml:space="preserve">sus operaciones en </w:t>
      </w:r>
      <w:r w:rsidR="00753FB6">
        <w:rPr>
          <w:lang w:val="es-AR"/>
        </w:rPr>
        <w:t>sintonía</w:t>
      </w:r>
      <w:r w:rsidR="00151932" w:rsidRPr="00F93BC3">
        <w:rPr>
          <w:lang w:val="es-AR"/>
        </w:rPr>
        <w:t xml:space="preserve"> con los objetivos</w:t>
      </w:r>
      <w:r w:rsidR="0050007F" w:rsidRPr="00F93BC3">
        <w:rPr>
          <w:lang w:val="es-AR"/>
        </w:rPr>
        <w:t xml:space="preserve"> ISRC </w:t>
      </w:r>
      <w:r w:rsidR="00151932" w:rsidRPr="00F93BC3">
        <w:rPr>
          <w:lang w:val="es-AR"/>
        </w:rPr>
        <w:t>según se encuentran plasmados en la Norma</w:t>
      </w:r>
      <w:r w:rsidR="00CC5659" w:rsidRPr="00F93BC3">
        <w:rPr>
          <w:lang w:val="es-AR"/>
        </w:rPr>
        <w:t xml:space="preserve"> ISO 3901:2001</w:t>
      </w:r>
      <w:r w:rsidR="000C27C4" w:rsidRPr="00F93BC3">
        <w:rPr>
          <w:lang w:val="es-AR"/>
        </w:rPr>
        <w:t>;</w:t>
      </w:r>
    </w:p>
    <w:p w:rsidR="000C27C4" w:rsidRPr="00F93BC3" w:rsidRDefault="00F267EF" w:rsidP="000C27C4">
      <w:pPr>
        <w:pStyle w:val="ListParagraph"/>
        <w:numPr>
          <w:ilvl w:val="0"/>
          <w:numId w:val="8"/>
        </w:numPr>
        <w:rPr>
          <w:lang w:val="es-AR"/>
        </w:rPr>
      </w:pPr>
      <w:r w:rsidRPr="00F93BC3">
        <w:rPr>
          <w:lang w:val="es-AR"/>
        </w:rPr>
        <w:t xml:space="preserve">abstenerse </w:t>
      </w:r>
      <w:r w:rsidR="00151932" w:rsidRPr="00F93BC3">
        <w:rPr>
          <w:lang w:val="es-AR"/>
        </w:rPr>
        <w:t>de entrar en conflicto con el sistema</w:t>
      </w:r>
      <w:r w:rsidR="0050007F" w:rsidRPr="00F93BC3">
        <w:rPr>
          <w:lang w:val="es-AR"/>
        </w:rPr>
        <w:t xml:space="preserve"> ISRC</w:t>
      </w:r>
      <w:r>
        <w:rPr>
          <w:lang w:val="es-AR"/>
        </w:rPr>
        <w:t>, y</w:t>
      </w:r>
    </w:p>
    <w:p w:rsidR="003F7EF2" w:rsidRPr="00F93BC3" w:rsidRDefault="00F267EF" w:rsidP="000C27C4">
      <w:pPr>
        <w:pStyle w:val="ListParagraph"/>
        <w:numPr>
          <w:ilvl w:val="0"/>
          <w:numId w:val="8"/>
        </w:numPr>
        <w:rPr>
          <w:lang w:val="es-AR"/>
        </w:rPr>
      </w:pPr>
      <w:r w:rsidRPr="00F93BC3">
        <w:rPr>
          <w:lang w:val="es-AR"/>
        </w:rPr>
        <w:t xml:space="preserve">evitar </w:t>
      </w:r>
      <w:r w:rsidR="00151932" w:rsidRPr="00F93BC3">
        <w:rPr>
          <w:lang w:val="es-AR"/>
        </w:rPr>
        <w:t>incurrir directa o indirectamente en infracciones u otros delitos en lo que respecta al acceso a la música o su distribución.</w:t>
      </w:r>
    </w:p>
    <w:p w:rsidR="000C27C4" w:rsidRPr="00F93BC3" w:rsidRDefault="000C27C4" w:rsidP="000C27C4">
      <w:pPr>
        <w:rPr>
          <w:lang w:val="es-AR"/>
        </w:rPr>
      </w:pPr>
    </w:p>
    <w:p w:rsidR="00154669" w:rsidRPr="00F93BC3" w:rsidRDefault="00077FE6" w:rsidP="00E3499F">
      <w:pPr>
        <w:spacing w:after="0" w:line="240" w:lineRule="auto"/>
        <w:rPr>
          <w:lang w:val="es-AR"/>
        </w:rPr>
      </w:pPr>
      <w:r w:rsidRPr="00F93BC3">
        <w:rPr>
          <w:lang w:val="es-AR"/>
        </w:rPr>
        <w:t>Si se desea, la solicitud puede estar acompañada por una c</w:t>
      </w:r>
      <w:r w:rsidR="00A15E39" w:rsidRPr="00F93BC3">
        <w:rPr>
          <w:lang w:val="es-AR"/>
        </w:rPr>
        <w:t>arta</w:t>
      </w:r>
      <w:r w:rsidR="002F3DA0" w:rsidRPr="00F93BC3">
        <w:rPr>
          <w:lang w:val="es-AR"/>
        </w:rPr>
        <w:t xml:space="preserve"> de </w:t>
      </w:r>
      <w:r w:rsidRPr="00F93BC3">
        <w:rPr>
          <w:lang w:val="es-AR"/>
        </w:rPr>
        <w:t>referencia de potenciales clientes o de socios de la industria</w:t>
      </w:r>
      <w:r w:rsidR="004F1684" w:rsidRPr="00F93BC3">
        <w:rPr>
          <w:lang w:val="es-AR"/>
        </w:rPr>
        <w:t>.</w:t>
      </w:r>
    </w:p>
    <w:p w:rsidR="00322E64" w:rsidRPr="00F93BC3" w:rsidRDefault="00322E64" w:rsidP="00E3499F">
      <w:pPr>
        <w:spacing w:after="0" w:line="240" w:lineRule="auto"/>
        <w:rPr>
          <w:lang w:val="es-AR"/>
        </w:rPr>
      </w:pPr>
    </w:p>
    <w:p w:rsidR="00322E64" w:rsidRPr="00F93BC3" w:rsidRDefault="00077FE6" w:rsidP="00322E64">
      <w:pPr>
        <w:spacing w:after="0" w:line="240" w:lineRule="auto"/>
        <w:rPr>
          <w:lang w:val="es-AR"/>
        </w:rPr>
      </w:pPr>
      <w:r w:rsidRPr="00F93BC3">
        <w:rPr>
          <w:lang w:val="es-AR"/>
        </w:rPr>
        <w:t>La designación como</w:t>
      </w:r>
      <w:r w:rsidR="00322E64" w:rsidRPr="00F93BC3">
        <w:rPr>
          <w:lang w:val="es-AR"/>
        </w:rPr>
        <w:t xml:space="preserve"> </w:t>
      </w:r>
      <w:r w:rsidR="000A6C48">
        <w:rPr>
          <w:lang w:val="es-AR"/>
        </w:rPr>
        <w:t>Administrador de</w:t>
      </w:r>
      <w:r w:rsidR="0088019B" w:rsidRPr="00F93BC3">
        <w:rPr>
          <w:lang w:val="es-AR"/>
        </w:rPr>
        <w:t xml:space="preserve"> ISRC</w:t>
      </w:r>
      <w:r w:rsidR="00322E64" w:rsidRPr="00F93BC3">
        <w:rPr>
          <w:lang w:val="es-AR"/>
        </w:rPr>
        <w:t xml:space="preserve"> </w:t>
      </w:r>
      <w:r w:rsidRPr="00F93BC3">
        <w:rPr>
          <w:lang w:val="es-AR"/>
        </w:rPr>
        <w:t>no se ot</w:t>
      </w:r>
      <w:r w:rsidR="00823908" w:rsidRPr="00F93BC3">
        <w:rPr>
          <w:lang w:val="es-AR"/>
        </w:rPr>
        <w:t>o</w:t>
      </w:r>
      <w:r w:rsidRPr="00F93BC3">
        <w:rPr>
          <w:lang w:val="es-AR"/>
        </w:rPr>
        <w:t>r</w:t>
      </w:r>
      <w:r w:rsidR="00823908" w:rsidRPr="00F93BC3">
        <w:rPr>
          <w:lang w:val="es-AR"/>
        </w:rPr>
        <w:t xml:space="preserve">ga con carácter exclusivo; así, puede haber </w:t>
      </w:r>
      <w:r w:rsidR="00257ECA" w:rsidRPr="00F93BC3">
        <w:rPr>
          <w:lang w:val="es-AR"/>
        </w:rPr>
        <w:t>varios</w:t>
      </w:r>
      <w:r w:rsidR="00823908" w:rsidRPr="00F93BC3">
        <w:rPr>
          <w:lang w:val="es-AR"/>
        </w:rPr>
        <w:t xml:space="preserve"> </w:t>
      </w:r>
      <w:r w:rsidR="00334D55">
        <w:rPr>
          <w:lang w:val="es-AR"/>
        </w:rPr>
        <w:t>administradores</w:t>
      </w:r>
      <w:r w:rsidR="00CE57B6">
        <w:rPr>
          <w:lang w:val="es-AR"/>
        </w:rPr>
        <w:t xml:space="preserve"> </w:t>
      </w:r>
      <w:r w:rsidR="00823908" w:rsidRPr="00F93BC3">
        <w:rPr>
          <w:lang w:val="es-AR"/>
        </w:rPr>
        <w:t xml:space="preserve">dentro del mismo </w:t>
      </w:r>
      <w:r w:rsidR="00BE5C66">
        <w:rPr>
          <w:lang w:val="es-AR"/>
        </w:rPr>
        <w:t>país</w:t>
      </w:r>
      <w:r w:rsidR="00823908" w:rsidRPr="00F93BC3">
        <w:rPr>
          <w:lang w:val="es-AR"/>
        </w:rPr>
        <w:t>.</w:t>
      </w:r>
      <w:r w:rsidR="002F3DA0" w:rsidRPr="00F93BC3">
        <w:rPr>
          <w:lang w:val="es-AR"/>
        </w:rPr>
        <w:t xml:space="preserve"> </w:t>
      </w:r>
      <w:r w:rsidR="00823908" w:rsidRPr="00F93BC3">
        <w:rPr>
          <w:lang w:val="es-AR"/>
        </w:rPr>
        <w:t xml:space="preserve">Los </w:t>
      </w:r>
      <w:r w:rsidR="000A6C48">
        <w:rPr>
          <w:lang w:val="es-AR"/>
        </w:rPr>
        <w:t xml:space="preserve">mismos </w:t>
      </w:r>
      <w:r w:rsidR="00823908" w:rsidRPr="00F93BC3">
        <w:rPr>
          <w:lang w:val="es-AR"/>
        </w:rPr>
        <w:t xml:space="preserve">productores </w:t>
      </w:r>
      <w:r w:rsidR="00C34E8E" w:rsidRPr="00F93BC3">
        <w:rPr>
          <w:lang w:val="es-AR"/>
        </w:rPr>
        <w:t xml:space="preserve">pueden </w:t>
      </w:r>
      <w:r w:rsidR="00CE57B6">
        <w:rPr>
          <w:lang w:val="es-AR"/>
        </w:rPr>
        <w:t>ser</w:t>
      </w:r>
      <w:r w:rsidR="000A6C48">
        <w:rPr>
          <w:lang w:val="es-AR"/>
        </w:rPr>
        <w:t xml:space="preserve"> entidades r</w:t>
      </w:r>
      <w:r w:rsidR="00C34E8E" w:rsidRPr="00F93BC3">
        <w:rPr>
          <w:lang w:val="es-AR"/>
        </w:rPr>
        <w:t>egistrantes</w:t>
      </w:r>
      <w:r w:rsidR="00322E64" w:rsidRPr="00F93BC3">
        <w:rPr>
          <w:lang w:val="es-AR"/>
        </w:rPr>
        <w:t xml:space="preserve"> </w:t>
      </w:r>
      <w:r w:rsidR="000A6C48">
        <w:rPr>
          <w:lang w:val="es-AR"/>
        </w:rPr>
        <w:t xml:space="preserve">de </w:t>
      </w:r>
      <w:r w:rsidR="00322E64" w:rsidRPr="00F93BC3">
        <w:rPr>
          <w:lang w:val="es-AR"/>
        </w:rPr>
        <w:t>ISRC</w:t>
      </w:r>
      <w:r w:rsidR="00CE57B6">
        <w:rPr>
          <w:lang w:val="es-AR"/>
        </w:rPr>
        <w:t>. L</w:t>
      </w:r>
      <w:r w:rsidR="00257ECA" w:rsidRPr="00F93BC3">
        <w:rPr>
          <w:lang w:val="es-AR"/>
        </w:rPr>
        <w:t>os</w:t>
      </w:r>
      <w:r w:rsidR="002F3DA0" w:rsidRPr="00F93BC3">
        <w:rPr>
          <w:lang w:val="es-AR"/>
        </w:rPr>
        <w:t xml:space="preserve"> </w:t>
      </w:r>
      <w:r w:rsidR="00334D55">
        <w:rPr>
          <w:lang w:val="es-AR"/>
        </w:rPr>
        <w:t>Administradores de</w:t>
      </w:r>
      <w:r w:rsidR="0088019B" w:rsidRPr="00F93BC3">
        <w:rPr>
          <w:lang w:val="es-AR"/>
        </w:rPr>
        <w:t xml:space="preserve"> ISRC</w:t>
      </w:r>
      <w:r w:rsidR="00322E64" w:rsidRPr="00F93BC3">
        <w:rPr>
          <w:lang w:val="es-AR"/>
        </w:rPr>
        <w:t xml:space="preserve"> </w:t>
      </w:r>
      <w:r w:rsidR="00257ECA" w:rsidRPr="00F93BC3">
        <w:rPr>
          <w:lang w:val="es-AR"/>
        </w:rPr>
        <w:t xml:space="preserve">en ningún caso declararán ni darán a entender que son el único medio </w:t>
      </w:r>
      <w:r w:rsidR="00753FB6">
        <w:rPr>
          <w:lang w:val="es-AR"/>
        </w:rPr>
        <w:t>autorizado para</w:t>
      </w:r>
      <w:r w:rsidR="00257ECA" w:rsidRPr="00F93BC3">
        <w:rPr>
          <w:lang w:val="es-AR"/>
        </w:rPr>
        <w:t xml:space="preserve"> asigna</w:t>
      </w:r>
      <w:r w:rsidR="00753FB6">
        <w:rPr>
          <w:lang w:val="es-AR"/>
        </w:rPr>
        <w:t>r</w:t>
      </w:r>
      <w:r w:rsidR="00257ECA" w:rsidRPr="00F93BC3">
        <w:rPr>
          <w:lang w:val="es-AR"/>
        </w:rPr>
        <w:t xml:space="preserve"> los</w:t>
      </w:r>
      <w:r w:rsidR="00322E64" w:rsidRPr="00F93BC3">
        <w:rPr>
          <w:lang w:val="es-AR"/>
        </w:rPr>
        <w:t xml:space="preserve"> </w:t>
      </w:r>
      <w:r w:rsidR="00257ECA" w:rsidRPr="00F93BC3">
        <w:rPr>
          <w:lang w:val="es-AR"/>
        </w:rPr>
        <w:t>c</w:t>
      </w:r>
      <w:r w:rsidR="0088019B" w:rsidRPr="00F93BC3">
        <w:rPr>
          <w:lang w:val="es-AR"/>
        </w:rPr>
        <w:t>ódigos ISRC</w:t>
      </w:r>
      <w:r w:rsidR="00322E64" w:rsidRPr="00F93BC3">
        <w:rPr>
          <w:lang w:val="es-AR"/>
        </w:rPr>
        <w:t>.</w:t>
      </w:r>
    </w:p>
    <w:p w:rsidR="00322E64" w:rsidRPr="00F93BC3" w:rsidRDefault="00322E64" w:rsidP="00E3499F">
      <w:pPr>
        <w:spacing w:after="0" w:line="240" w:lineRule="auto"/>
        <w:rPr>
          <w:lang w:val="es-AR"/>
        </w:rPr>
      </w:pPr>
    </w:p>
    <w:p w:rsidR="00922480" w:rsidRPr="00F93BC3" w:rsidRDefault="008E3D2F" w:rsidP="00593C56">
      <w:pPr>
        <w:rPr>
          <w:lang w:val="es-AR"/>
        </w:rPr>
      </w:pPr>
      <w:r w:rsidRPr="00F93BC3">
        <w:rPr>
          <w:lang w:val="es-AR"/>
        </w:rPr>
        <w:br w:type="page"/>
      </w:r>
    </w:p>
    <w:p w:rsidR="00154669" w:rsidRPr="00F93BC3" w:rsidRDefault="00257ECA" w:rsidP="00154669">
      <w:pPr>
        <w:pStyle w:val="Heading1"/>
        <w:numPr>
          <w:ilvl w:val="0"/>
          <w:numId w:val="1"/>
        </w:numPr>
        <w:rPr>
          <w:lang w:val="es-AR"/>
        </w:rPr>
      </w:pPr>
      <w:r w:rsidRPr="00F93BC3">
        <w:rPr>
          <w:lang w:val="es-AR"/>
        </w:rPr>
        <w:lastRenderedPageBreak/>
        <w:t>Descripción del sistema</w:t>
      </w:r>
    </w:p>
    <w:p w:rsidR="00154669" w:rsidRPr="00F93BC3" w:rsidRDefault="000A1DCE" w:rsidP="00E3499F">
      <w:pPr>
        <w:spacing w:after="0" w:line="240" w:lineRule="auto"/>
        <w:rPr>
          <w:lang w:val="es-AR"/>
        </w:rPr>
      </w:pPr>
      <w:r w:rsidRPr="00F93BC3">
        <w:rPr>
          <w:lang w:val="es-AR"/>
        </w:rPr>
        <w:t>El solicitante</w:t>
      </w:r>
      <w:r w:rsidR="00380E65" w:rsidRPr="00F93BC3">
        <w:rPr>
          <w:lang w:val="es-AR"/>
        </w:rPr>
        <w:t xml:space="preserve"> </w:t>
      </w:r>
      <w:r w:rsidR="00257ECA" w:rsidRPr="00F93BC3">
        <w:rPr>
          <w:lang w:val="es-AR"/>
        </w:rPr>
        <w:t>deberá</w:t>
      </w:r>
      <w:r w:rsidR="00380E65" w:rsidRPr="00F93BC3">
        <w:rPr>
          <w:lang w:val="es-AR"/>
        </w:rPr>
        <w:t xml:space="preserve">, </w:t>
      </w:r>
      <w:r w:rsidR="002F3DA0" w:rsidRPr="00F93BC3">
        <w:rPr>
          <w:lang w:val="es-AR"/>
        </w:rPr>
        <w:t>a fin de</w:t>
      </w:r>
      <w:r w:rsidR="00380E65" w:rsidRPr="00F93BC3">
        <w:rPr>
          <w:lang w:val="es-AR"/>
        </w:rPr>
        <w:t xml:space="preserve"> implement</w:t>
      </w:r>
      <w:r w:rsidR="002F0E38" w:rsidRPr="00F93BC3">
        <w:rPr>
          <w:lang w:val="es-AR"/>
        </w:rPr>
        <w:t>ar los procedimientos descritos en el Boletín</w:t>
      </w:r>
      <w:r w:rsidR="00380E65" w:rsidRPr="00F93BC3">
        <w:rPr>
          <w:lang w:val="es-AR"/>
        </w:rPr>
        <w:t xml:space="preserve"> ISRC </w:t>
      </w:r>
      <w:r w:rsidR="005664F0" w:rsidRPr="00F93BC3">
        <w:rPr>
          <w:lang w:val="es-AR"/>
        </w:rPr>
        <w:t>2009</w:t>
      </w:r>
      <w:r w:rsidR="00380E65" w:rsidRPr="00F93BC3">
        <w:rPr>
          <w:lang w:val="es-AR"/>
        </w:rPr>
        <w:t>/</w:t>
      </w:r>
      <w:r w:rsidR="005664F0" w:rsidRPr="00F93BC3">
        <w:rPr>
          <w:lang w:val="es-AR"/>
        </w:rPr>
        <w:t xml:space="preserve">03 </w:t>
      </w:r>
      <w:r w:rsidR="002F0E38" w:rsidRPr="00F93BC3">
        <w:rPr>
          <w:lang w:val="es-AR"/>
        </w:rPr>
        <w:t>“A</w:t>
      </w:r>
      <w:r w:rsidR="0048290F" w:rsidRPr="00F93BC3">
        <w:rPr>
          <w:lang w:val="es-AR"/>
        </w:rPr>
        <w:t>p</w:t>
      </w:r>
      <w:r w:rsidR="002F0E38" w:rsidRPr="00F93BC3">
        <w:rPr>
          <w:lang w:val="es-AR"/>
        </w:rPr>
        <w:t>robación</w:t>
      </w:r>
      <w:r w:rsidR="002F3DA0" w:rsidRPr="00F93BC3">
        <w:rPr>
          <w:lang w:val="es-AR"/>
        </w:rPr>
        <w:t xml:space="preserve"> de </w:t>
      </w:r>
      <w:r w:rsidR="000A6C48">
        <w:rPr>
          <w:lang w:val="es-AR"/>
        </w:rPr>
        <w:t xml:space="preserve">los </w:t>
      </w:r>
      <w:r w:rsidR="00334D55">
        <w:rPr>
          <w:lang w:val="es-AR"/>
        </w:rPr>
        <w:t>Administradores</w:t>
      </w:r>
      <w:r w:rsidR="0088019B" w:rsidRPr="00F93BC3">
        <w:rPr>
          <w:lang w:val="es-AR"/>
        </w:rPr>
        <w:t xml:space="preserve"> </w:t>
      </w:r>
      <w:r w:rsidR="000A6C48">
        <w:rPr>
          <w:lang w:val="es-AR"/>
        </w:rPr>
        <w:t xml:space="preserve">de ISRC </w:t>
      </w:r>
      <w:r w:rsidR="002F0E38" w:rsidRPr="00F93BC3">
        <w:rPr>
          <w:lang w:val="es-AR"/>
        </w:rPr>
        <w:t xml:space="preserve">para la </w:t>
      </w:r>
      <w:r w:rsidR="00753FB6" w:rsidRPr="00F93BC3">
        <w:rPr>
          <w:lang w:val="es-AR"/>
        </w:rPr>
        <w:t xml:space="preserve">asignación de códigos </w:t>
      </w:r>
      <w:r w:rsidR="0088019B" w:rsidRPr="00F93BC3">
        <w:rPr>
          <w:lang w:val="es-AR"/>
        </w:rPr>
        <w:t>ISRC</w:t>
      </w:r>
      <w:r w:rsidR="0048290F" w:rsidRPr="00F93BC3">
        <w:rPr>
          <w:lang w:val="es-AR"/>
        </w:rPr>
        <w:t>”</w:t>
      </w:r>
      <w:r w:rsidR="00380E65" w:rsidRPr="00F93BC3">
        <w:rPr>
          <w:lang w:val="es-AR"/>
        </w:rPr>
        <w:t xml:space="preserve"> (</w:t>
      </w:r>
      <w:r w:rsidR="002F3DA0" w:rsidRPr="00F93BC3">
        <w:rPr>
          <w:lang w:val="es-AR"/>
        </w:rPr>
        <w:t>documento</w:t>
      </w:r>
      <w:r w:rsidR="00380E65" w:rsidRPr="00F93BC3">
        <w:rPr>
          <w:lang w:val="es-AR"/>
        </w:rPr>
        <w:t xml:space="preserve"> </w:t>
      </w:r>
      <w:r w:rsidR="0048290F" w:rsidRPr="00F93BC3">
        <w:rPr>
          <w:lang w:val="es-AR"/>
        </w:rPr>
        <w:t xml:space="preserve">de </w:t>
      </w:r>
      <w:r w:rsidR="00380E65" w:rsidRPr="00F93BC3">
        <w:rPr>
          <w:lang w:val="es-AR"/>
        </w:rPr>
        <w:t>referenc</w:t>
      </w:r>
      <w:r w:rsidR="0048290F" w:rsidRPr="00F93BC3">
        <w:rPr>
          <w:lang w:val="es-AR"/>
        </w:rPr>
        <w:t>ia</w:t>
      </w:r>
      <w:r w:rsidR="00380E65" w:rsidRPr="00F93BC3">
        <w:rPr>
          <w:lang w:val="es-AR"/>
        </w:rPr>
        <w:t xml:space="preserve"> </w:t>
      </w:r>
      <w:r w:rsidR="005664F0" w:rsidRPr="00F93BC3">
        <w:rPr>
          <w:lang w:val="es-AR"/>
        </w:rPr>
        <w:t xml:space="preserve">2 </w:t>
      </w:r>
      <w:r w:rsidR="0048290F" w:rsidRPr="00F93BC3">
        <w:rPr>
          <w:lang w:val="es-AR"/>
        </w:rPr>
        <w:t>en el cuadro anterior</w:t>
      </w:r>
      <w:r w:rsidR="00380E65" w:rsidRPr="00F93BC3">
        <w:rPr>
          <w:lang w:val="es-AR"/>
        </w:rPr>
        <w:t xml:space="preserve">), </w:t>
      </w:r>
      <w:r w:rsidR="0048290F" w:rsidRPr="00F93BC3">
        <w:rPr>
          <w:lang w:val="es-AR"/>
        </w:rPr>
        <w:t>instrumentar un sistema que garantice la adecuada asignación</w:t>
      </w:r>
      <w:r w:rsidR="002F3DA0" w:rsidRPr="00F93BC3">
        <w:rPr>
          <w:lang w:val="es-AR"/>
        </w:rPr>
        <w:t xml:space="preserve"> de </w:t>
      </w:r>
      <w:r w:rsidR="00CE57B6">
        <w:rPr>
          <w:lang w:val="es-AR"/>
        </w:rPr>
        <w:t>c</w:t>
      </w:r>
      <w:r w:rsidR="0088019B" w:rsidRPr="00F93BC3">
        <w:rPr>
          <w:lang w:val="es-AR"/>
        </w:rPr>
        <w:t>ódigos ISRC</w:t>
      </w:r>
      <w:r w:rsidR="00380E65" w:rsidRPr="00F93BC3">
        <w:rPr>
          <w:lang w:val="es-AR"/>
        </w:rPr>
        <w:t xml:space="preserve"> </w:t>
      </w:r>
      <w:r w:rsidR="0048290F" w:rsidRPr="00F93BC3">
        <w:rPr>
          <w:lang w:val="es-AR"/>
        </w:rPr>
        <w:t>de acuerdo con el Manual</w:t>
      </w:r>
      <w:r w:rsidR="00C071D5">
        <w:rPr>
          <w:lang w:val="es-AR"/>
        </w:rPr>
        <w:t xml:space="preserve"> del</w:t>
      </w:r>
      <w:r w:rsidR="00292607" w:rsidRPr="00F93BC3">
        <w:rPr>
          <w:lang w:val="es-AR"/>
        </w:rPr>
        <w:t xml:space="preserve"> ISRC </w:t>
      </w:r>
      <w:r w:rsidR="002F3DA0" w:rsidRPr="00F93BC3">
        <w:rPr>
          <w:lang w:val="es-AR"/>
        </w:rPr>
        <w:t xml:space="preserve">y </w:t>
      </w:r>
      <w:r w:rsidR="000A6C48">
        <w:rPr>
          <w:lang w:val="es-AR"/>
        </w:rPr>
        <w:t>el mantenimiento</w:t>
      </w:r>
      <w:r w:rsidR="00217018" w:rsidRPr="00F93BC3">
        <w:rPr>
          <w:lang w:val="es-AR"/>
        </w:rPr>
        <w:t xml:space="preserve"> de los registros correspondientes a cada uno de los códigos asignados</w:t>
      </w:r>
      <w:r w:rsidR="0085280E" w:rsidRPr="00F93BC3">
        <w:rPr>
          <w:lang w:val="es-AR"/>
        </w:rPr>
        <w:t>.</w:t>
      </w:r>
    </w:p>
    <w:p w:rsidR="00384B2C" w:rsidRPr="00F93BC3" w:rsidRDefault="00384B2C" w:rsidP="00E3499F">
      <w:pPr>
        <w:spacing w:after="0" w:line="240" w:lineRule="auto"/>
        <w:rPr>
          <w:lang w:val="es-AR"/>
        </w:rPr>
      </w:pPr>
    </w:p>
    <w:p w:rsidR="00384B2C" w:rsidRPr="00F93BC3" w:rsidRDefault="000A1DCE" w:rsidP="00E3499F">
      <w:pPr>
        <w:spacing w:after="0" w:line="240" w:lineRule="auto"/>
        <w:rPr>
          <w:lang w:val="es-AR"/>
        </w:rPr>
      </w:pPr>
      <w:r w:rsidRPr="00F93BC3">
        <w:rPr>
          <w:lang w:val="es-AR"/>
        </w:rPr>
        <w:t>El solicitante</w:t>
      </w:r>
      <w:r w:rsidR="00384B2C" w:rsidRPr="00F93BC3">
        <w:rPr>
          <w:lang w:val="es-AR"/>
        </w:rPr>
        <w:t xml:space="preserve"> </w:t>
      </w:r>
      <w:r w:rsidR="003D290F" w:rsidRPr="00F93BC3">
        <w:rPr>
          <w:lang w:val="es-AR"/>
        </w:rPr>
        <w:t xml:space="preserve">deberá proporcionar una descripción de los sistemas que se emplearán, la que deberá incluir un detalle del método </w:t>
      </w:r>
      <w:r w:rsidR="00753FB6">
        <w:rPr>
          <w:lang w:val="es-AR"/>
        </w:rPr>
        <w:t>que se</w:t>
      </w:r>
      <w:r w:rsidR="003D290F" w:rsidRPr="00F93BC3">
        <w:rPr>
          <w:lang w:val="es-AR"/>
        </w:rPr>
        <w:t xml:space="preserve"> utilizar</w:t>
      </w:r>
      <w:r w:rsidR="00753FB6">
        <w:rPr>
          <w:lang w:val="es-AR"/>
        </w:rPr>
        <w:t>á</w:t>
      </w:r>
      <w:r w:rsidR="003D290F" w:rsidRPr="00F93BC3">
        <w:rPr>
          <w:lang w:val="es-AR"/>
        </w:rPr>
        <w:t xml:space="preserve"> para asigna</w:t>
      </w:r>
      <w:r w:rsidR="00753FB6">
        <w:rPr>
          <w:lang w:val="es-AR"/>
        </w:rPr>
        <w:t>r</w:t>
      </w:r>
      <w:r w:rsidR="003D290F" w:rsidRPr="00F93BC3">
        <w:rPr>
          <w:lang w:val="es-AR"/>
        </w:rPr>
        <w:t xml:space="preserve"> los c</w:t>
      </w:r>
      <w:r w:rsidR="0088019B" w:rsidRPr="00F93BC3">
        <w:rPr>
          <w:lang w:val="es-AR"/>
        </w:rPr>
        <w:t>ódigos ISRC</w:t>
      </w:r>
      <w:r w:rsidR="00380E65" w:rsidRPr="00F93BC3">
        <w:rPr>
          <w:lang w:val="es-AR"/>
        </w:rPr>
        <w:t xml:space="preserve">, </w:t>
      </w:r>
      <w:r w:rsidR="000A6C48">
        <w:rPr>
          <w:lang w:val="es-AR"/>
        </w:rPr>
        <w:t>el mantenimiento</w:t>
      </w:r>
      <w:r w:rsidR="003D290F" w:rsidRPr="00F93BC3">
        <w:rPr>
          <w:lang w:val="es-AR"/>
        </w:rPr>
        <w:t xml:space="preserve"> de los registros y otros procesos de relevancia</w:t>
      </w:r>
      <w:r w:rsidR="00380E65" w:rsidRPr="00F93BC3">
        <w:rPr>
          <w:lang w:val="es-AR"/>
        </w:rPr>
        <w:t>.</w:t>
      </w:r>
    </w:p>
    <w:p w:rsidR="00154669" w:rsidRPr="00F93BC3" w:rsidRDefault="00154669" w:rsidP="00E3499F">
      <w:pPr>
        <w:spacing w:after="0" w:line="240" w:lineRule="auto"/>
        <w:rPr>
          <w:lang w:val="es-A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84B2C" w:rsidRPr="00F93BC3" w:rsidTr="00384B2C">
        <w:tc>
          <w:tcPr>
            <w:tcW w:w="9242" w:type="dxa"/>
          </w:tcPr>
          <w:p w:rsidR="00384B2C" w:rsidRPr="00F93BC3" w:rsidRDefault="00380E65" w:rsidP="00E3499F">
            <w:pPr>
              <w:spacing w:after="200" w:line="276" w:lineRule="auto"/>
              <w:rPr>
                <w:lang w:val="es-AR"/>
              </w:rPr>
            </w:pPr>
            <w:r w:rsidRPr="00F93BC3">
              <w:rPr>
                <w:lang w:val="es-AR"/>
              </w:rPr>
              <w:t>Descrip</w:t>
            </w:r>
            <w:r w:rsidR="00967115" w:rsidRPr="00F93BC3">
              <w:rPr>
                <w:lang w:val="es-AR"/>
              </w:rPr>
              <w:t>ción de los sistemas operativos y de los procesos para la implementación de la gestión de los códigos</w:t>
            </w:r>
            <w:r w:rsidR="00753FB6">
              <w:rPr>
                <w:lang w:val="es-AR"/>
              </w:rPr>
              <w:t xml:space="preserve"> ISRC</w:t>
            </w:r>
          </w:p>
          <w:p w:rsidR="00384B2C" w:rsidRPr="00F93BC3" w:rsidRDefault="000A23DD" w:rsidP="00E3499F">
            <w:pPr>
              <w:spacing w:after="200" w:line="276" w:lineRule="auto"/>
              <w:rPr>
                <w:lang w:val="es-AR"/>
              </w:rPr>
            </w:pPr>
            <w:r w:rsidRPr="00F93BC3">
              <w:rPr>
                <w:lang w:val="es-AR"/>
              </w:rPr>
              <w:t>(Pueden incluirse diagramas</w:t>
            </w:r>
            <w:r w:rsidR="00380E65" w:rsidRPr="00F93BC3">
              <w:rPr>
                <w:lang w:val="es-AR"/>
              </w:rPr>
              <w:t>)</w:t>
            </w:r>
            <w:r w:rsidR="00753FB6">
              <w:rPr>
                <w:lang w:val="es-AR"/>
              </w:rPr>
              <w:t>.</w:t>
            </w:r>
          </w:p>
          <w:p w:rsidR="00384B2C" w:rsidRPr="00F93BC3" w:rsidRDefault="00384B2C" w:rsidP="00E3499F">
            <w:pPr>
              <w:spacing w:after="200" w:line="276" w:lineRule="auto"/>
              <w:rPr>
                <w:lang w:val="es-AR"/>
              </w:rPr>
            </w:pPr>
          </w:p>
          <w:p w:rsidR="00384B2C" w:rsidRPr="00F93BC3" w:rsidRDefault="00384B2C" w:rsidP="00E3499F">
            <w:pPr>
              <w:spacing w:after="200" w:line="276" w:lineRule="auto"/>
              <w:rPr>
                <w:lang w:val="es-AR"/>
              </w:rPr>
            </w:pPr>
          </w:p>
          <w:p w:rsidR="00384B2C" w:rsidRPr="00F93BC3" w:rsidRDefault="00384B2C" w:rsidP="00E3499F">
            <w:pPr>
              <w:spacing w:after="200" w:line="276" w:lineRule="auto"/>
              <w:rPr>
                <w:lang w:val="es-AR"/>
              </w:rPr>
            </w:pPr>
          </w:p>
          <w:p w:rsidR="00384B2C" w:rsidRPr="00F93BC3" w:rsidRDefault="00384B2C" w:rsidP="00E3499F">
            <w:pPr>
              <w:spacing w:after="200" w:line="276" w:lineRule="auto"/>
              <w:rPr>
                <w:lang w:val="es-AR"/>
              </w:rPr>
            </w:pPr>
          </w:p>
          <w:p w:rsidR="00384B2C" w:rsidRPr="00F93BC3" w:rsidRDefault="00384B2C" w:rsidP="00E3499F">
            <w:pPr>
              <w:spacing w:after="200" w:line="276" w:lineRule="auto"/>
              <w:rPr>
                <w:lang w:val="es-AR"/>
              </w:rPr>
            </w:pPr>
          </w:p>
          <w:p w:rsidR="00384B2C" w:rsidRPr="00F93BC3" w:rsidRDefault="00384B2C" w:rsidP="00E3499F">
            <w:pPr>
              <w:spacing w:after="200" w:line="276" w:lineRule="auto"/>
              <w:rPr>
                <w:lang w:val="es-AR"/>
              </w:rPr>
            </w:pPr>
          </w:p>
          <w:p w:rsidR="00384B2C" w:rsidRPr="00F93BC3" w:rsidRDefault="00384B2C" w:rsidP="00E3499F">
            <w:pPr>
              <w:spacing w:after="200" w:line="276" w:lineRule="auto"/>
              <w:rPr>
                <w:lang w:val="es-AR"/>
              </w:rPr>
            </w:pPr>
          </w:p>
        </w:tc>
      </w:tr>
    </w:tbl>
    <w:p w:rsidR="00384B2C" w:rsidRPr="00F93BC3" w:rsidRDefault="00384B2C" w:rsidP="00E3499F">
      <w:pPr>
        <w:spacing w:after="0" w:line="240" w:lineRule="auto"/>
        <w:rPr>
          <w:lang w:val="es-AR"/>
        </w:rPr>
      </w:pPr>
    </w:p>
    <w:p w:rsidR="00384B2C" w:rsidRDefault="002A6BA6" w:rsidP="00E3499F">
      <w:pPr>
        <w:spacing w:after="0" w:line="240" w:lineRule="auto"/>
        <w:rPr>
          <w:lang w:val="es-AR"/>
        </w:rPr>
      </w:pPr>
      <w:r w:rsidRPr="00F93BC3">
        <w:rPr>
          <w:lang w:val="es-AR"/>
        </w:rPr>
        <w:t xml:space="preserve">Cabe destacar que </w:t>
      </w:r>
      <w:r w:rsidR="00CE57B6">
        <w:rPr>
          <w:lang w:val="es-AR"/>
        </w:rPr>
        <w:t>serán de difícil aceptación</w:t>
      </w:r>
      <w:r w:rsidRPr="00F93BC3">
        <w:rPr>
          <w:lang w:val="es-AR"/>
        </w:rPr>
        <w:t xml:space="preserve"> los procesos totalmente manuales o basados en documentación en papel, dada su susceptibilidad al error</w:t>
      </w:r>
      <w:r w:rsidR="00510C10" w:rsidRPr="00F93BC3">
        <w:rPr>
          <w:lang w:val="es-AR"/>
        </w:rPr>
        <w:t>.</w:t>
      </w:r>
    </w:p>
    <w:p w:rsidR="00062BDC" w:rsidRPr="00F93BC3" w:rsidRDefault="00062BDC" w:rsidP="00E3499F">
      <w:pPr>
        <w:spacing w:after="0" w:line="240" w:lineRule="auto"/>
        <w:rPr>
          <w:lang w:val="es-AR"/>
        </w:rPr>
      </w:pPr>
    </w:p>
    <w:p w:rsidR="00510C10" w:rsidRPr="00F93BC3" w:rsidRDefault="00380E65" w:rsidP="00510C10">
      <w:pPr>
        <w:rPr>
          <w:lang w:val="es-AR"/>
        </w:rPr>
      </w:pPr>
      <w:r w:rsidRPr="00F93BC3">
        <w:rPr>
          <w:lang w:val="es-AR"/>
        </w:rPr>
        <w:br w:type="page"/>
      </w:r>
    </w:p>
    <w:p w:rsidR="00D35C0F" w:rsidRPr="00F93BC3" w:rsidRDefault="00380E65" w:rsidP="000F2CE8">
      <w:pPr>
        <w:pStyle w:val="Heading1"/>
        <w:numPr>
          <w:ilvl w:val="0"/>
          <w:numId w:val="1"/>
        </w:numPr>
        <w:rPr>
          <w:lang w:val="es-AR"/>
        </w:rPr>
      </w:pPr>
      <w:r w:rsidRPr="00F93BC3">
        <w:rPr>
          <w:lang w:val="es-AR"/>
        </w:rPr>
        <w:lastRenderedPageBreak/>
        <w:t>Obliga</w:t>
      </w:r>
      <w:r w:rsidR="002A6BA6" w:rsidRPr="00F93BC3">
        <w:rPr>
          <w:lang w:val="es-AR"/>
        </w:rPr>
        <w:t>ciones del</w:t>
      </w:r>
      <w:r w:rsidRPr="00F93BC3">
        <w:rPr>
          <w:lang w:val="es-AR"/>
        </w:rPr>
        <w:t xml:space="preserve"> </w:t>
      </w:r>
      <w:r w:rsidR="000A6C48">
        <w:rPr>
          <w:lang w:val="es-AR"/>
        </w:rPr>
        <w:t>Administrador de</w:t>
      </w:r>
      <w:r w:rsidR="0088019B" w:rsidRPr="00F93BC3">
        <w:rPr>
          <w:lang w:val="es-AR"/>
        </w:rPr>
        <w:t xml:space="preserve"> ISRC</w:t>
      </w:r>
    </w:p>
    <w:p w:rsidR="00D35C0F" w:rsidRPr="00F93BC3" w:rsidRDefault="000A1DCE" w:rsidP="00D35C0F">
      <w:pPr>
        <w:rPr>
          <w:lang w:val="es-AR"/>
        </w:rPr>
      </w:pPr>
      <w:r w:rsidRPr="00F93BC3">
        <w:rPr>
          <w:lang w:val="es-AR"/>
        </w:rPr>
        <w:t>El solicitante</w:t>
      </w:r>
      <w:r w:rsidR="00380E65" w:rsidRPr="00F93BC3">
        <w:rPr>
          <w:lang w:val="es-AR"/>
        </w:rPr>
        <w:t xml:space="preserve">, </w:t>
      </w:r>
      <w:r w:rsidR="002F3DA0" w:rsidRPr="00F93BC3">
        <w:rPr>
          <w:lang w:val="es-AR"/>
        </w:rPr>
        <w:t>a fin de</w:t>
      </w:r>
      <w:r w:rsidR="00380E65" w:rsidRPr="00F93BC3">
        <w:rPr>
          <w:lang w:val="es-AR"/>
        </w:rPr>
        <w:t xml:space="preserve"> c</w:t>
      </w:r>
      <w:r w:rsidR="00537D19" w:rsidRPr="00F93BC3">
        <w:rPr>
          <w:lang w:val="es-AR"/>
        </w:rPr>
        <w:t>umpli</w:t>
      </w:r>
      <w:r w:rsidR="00753FB6">
        <w:rPr>
          <w:lang w:val="es-AR"/>
        </w:rPr>
        <w:t>r con los procedimientos descri</w:t>
      </w:r>
      <w:r w:rsidR="00537D19" w:rsidRPr="00F93BC3">
        <w:rPr>
          <w:lang w:val="es-AR"/>
        </w:rPr>
        <w:t>tos en el Boletín</w:t>
      </w:r>
      <w:r w:rsidR="00380E65" w:rsidRPr="00F93BC3">
        <w:rPr>
          <w:lang w:val="es-AR"/>
        </w:rPr>
        <w:t xml:space="preserve"> ISRC </w:t>
      </w:r>
      <w:r w:rsidR="005664F0" w:rsidRPr="00F93BC3">
        <w:rPr>
          <w:lang w:val="es-AR"/>
        </w:rPr>
        <w:t>2009</w:t>
      </w:r>
      <w:r w:rsidR="00380E65" w:rsidRPr="00F93BC3">
        <w:rPr>
          <w:lang w:val="es-AR"/>
        </w:rPr>
        <w:t>/</w:t>
      </w:r>
      <w:r w:rsidR="005664F0" w:rsidRPr="00F93BC3">
        <w:rPr>
          <w:lang w:val="es-AR"/>
        </w:rPr>
        <w:t>03</w:t>
      </w:r>
      <w:r w:rsidR="00537D19" w:rsidRPr="00F93BC3">
        <w:rPr>
          <w:lang w:val="es-AR"/>
        </w:rPr>
        <w:t>,</w:t>
      </w:r>
      <w:r w:rsidR="005664F0" w:rsidRPr="00F93BC3">
        <w:rPr>
          <w:lang w:val="es-AR"/>
        </w:rPr>
        <w:t xml:space="preserve"> </w:t>
      </w:r>
      <w:r w:rsidR="00537D19" w:rsidRPr="00F93BC3">
        <w:rPr>
          <w:lang w:val="es-AR"/>
        </w:rPr>
        <w:t>“Aprobación de</w:t>
      </w:r>
      <w:r w:rsidR="000A6C48">
        <w:rPr>
          <w:lang w:val="es-AR"/>
        </w:rPr>
        <w:t xml:space="preserve"> los</w:t>
      </w:r>
      <w:r w:rsidR="00537D19" w:rsidRPr="00F93BC3">
        <w:rPr>
          <w:lang w:val="es-AR"/>
        </w:rPr>
        <w:t xml:space="preserve"> </w:t>
      </w:r>
      <w:r w:rsidR="00334D55">
        <w:rPr>
          <w:lang w:val="es-AR"/>
        </w:rPr>
        <w:t>Administradores</w:t>
      </w:r>
      <w:r w:rsidR="00537D19" w:rsidRPr="00F93BC3">
        <w:rPr>
          <w:lang w:val="es-AR"/>
        </w:rPr>
        <w:t xml:space="preserve"> </w:t>
      </w:r>
      <w:r w:rsidR="000A6C48">
        <w:rPr>
          <w:lang w:val="es-AR"/>
        </w:rPr>
        <w:t xml:space="preserve">de ISRC </w:t>
      </w:r>
      <w:r w:rsidR="00537D19" w:rsidRPr="00F93BC3">
        <w:rPr>
          <w:lang w:val="es-AR"/>
        </w:rPr>
        <w:t xml:space="preserve">para la </w:t>
      </w:r>
      <w:r w:rsidR="00753FB6" w:rsidRPr="00F93BC3">
        <w:rPr>
          <w:lang w:val="es-AR"/>
        </w:rPr>
        <w:t xml:space="preserve">asignación de códigos </w:t>
      </w:r>
      <w:r w:rsidR="00537D19" w:rsidRPr="00F93BC3">
        <w:rPr>
          <w:lang w:val="es-AR"/>
        </w:rPr>
        <w:t xml:space="preserve">ISRC” (documento de referencia 2 en el cuadro anterior), </w:t>
      </w:r>
      <w:r w:rsidR="00CE57B6">
        <w:rPr>
          <w:lang w:val="es-AR"/>
        </w:rPr>
        <w:t>debe aceptar</w:t>
      </w:r>
      <w:r w:rsidR="00537D19" w:rsidRPr="00F93BC3">
        <w:rPr>
          <w:lang w:val="es-AR"/>
        </w:rPr>
        <w:t xml:space="preserve"> las obligaciones que se detallan en la sección</w:t>
      </w:r>
      <w:r w:rsidR="009D5784" w:rsidRPr="00F93BC3">
        <w:rPr>
          <w:lang w:val="es-AR"/>
        </w:rPr>
        <w:t xml:space="preserve"> 3</w:t>
      </w:r>
      <w:r w:rsidR="002F3DA0" w:rsidRPr="00F93BC3">
        <w:rPr>
          <w:lang w:val="es-AR"/>
        </w:rPr>
        <w:t xml:space="preserve"> de </w:t>
      </w:r>
      <w:r w:rsidR="00537D19" w:rsidRPr="00F93BC3">
        <w:rPr>
          <w:lang w:val="es-AR"/>
        </w:rPr>
        <w:t>dicho</w:t>
      </w:r>
      <w:r w:rsidR="00380E65" w:rsidRPr="00F93BC3">
        <w:rPr>
          <w:lang w:val="es-AR"/>
        </w:rPr>
        <w:t xml:space="preserve"> </w:t>
      </w:r>
      <w:r w:rsidR="002F3DA0" w:rsidRPr="00F93BC3">
        <w:rPr>
          <w:lang w:val="es-AR"/>
        </w:rPr>
        <w:t>documento</w:t>
      </w:r>
      <w:r w:rsidR="00380E65" w:rsidRPr="00F93BC3">
        <w:rPr>
          <w:lang w:val="es-AR"/>
        </w:rPr>
        <w:t>.</w:t>
      </w:r>
    </w:p>
    <w:p w:rsidR="00886C82" w:rsidRPr="00F93BC3" w:rsidRDefault="00537D19" w:rsidP="00D35C0F">
      <w:pPr>
        <w:rPr>
          <w:lang w:val="es-AR"/>
        </w:rPr>
      </w:pPr>
      <w:r w:rsidRPr="00F93BC3">
        <w:rPr>
          <w:lang w:val="es-AR"/>
        </w:rPr>
        <w:t>E</w:t>
      </w:r>
      <w:r w:rsidR="00753FB6">
        <w:rPr>
          <w:lang w:val="es-AR"/>
        </w:rPr>
        <w:t>ntre e</w:t>
      </w:r>
      <w:r w:rsidRPr="00F93BC3">
        <w:rPr>
          <w:lang w:val="es-AR"/>
        </w:rPr>
        <w:t xml:space="preserve">sas obligaciones </w:t>
      </w:r>
      <w:r w:rsidR="00753FB6">
        <w:rPr>
          <w:lang w:val="es-AR"/>
        </w:rPr>
        <w:t xml:space="preserve">se </w:t>
      </w:r>
      <w:r w:rsidRPr="00F93BC3">
        <w:rPr>
          <w:lang w:val="es-AR"/>
        </w:rPr>
        <w:t>incluyen</w:t>
      </w:r>
      <w:r w:rsidR="00380E65" w:rsidRPr="00F93BC3">
        <w:rPr>
          <w:lang w:val="es-AR"/>
        </w:rPr>
        <w:t>:</w:t>
      </w:r>
    </w:p>
    <w:p w:rsidR="00886C82" w:rsidRPr="00F93BC3" w:rsidRDefault="00537D19" w:rsidP="00FC598D">
      <w:pPr>
        <w:pStyle w:val="ListParagraph"/>
        <w:numPr>
          <w:ilvl w:val="0"/>
          <w:numId w:val="7"/>
        </w:numPr>
        <w:rPr>
          <w:lang w:val="es-AR"/>
        </w:rPr>
      </w:pPr>
      <w:r w:rsidRPr="00F93BC3">
        <w:rPr>
          <w:lang w:val="es-AR"/>
        </w:rPr>
        <w:t xml:space="preserve">Obtener uno o más </w:t>
      </w:r>
      <w:r w:rsidR="000A6C48">
        <w:rPr>
          <w:lang w:val="es-AR"/>
        </w:rPr>
        <w:t>c</w:t>
      </w:r>
      <w:r w:rsidRPr="00F93BC3">
        <w:rPr>
          <w:lang w:val="es-AR"/>
        </w:rPr>
        <w:t>ódigos de</w:t>
      </w:r>
      <w:r w:rsidR="000A6C48">
        <w:rPr>
          <w:lang w:val="es-AR"/>
        </w:rPr>
        <w:t xml:space="preserve"> entidad r</w:t>
      </w:r>
      <w:r w:rsidRPr="00F93BC3">
        <w:rPr>
          <w:lang w:val="es-AR"/>
        </w:rPr>
        <w:t>egistrante</w:t>
      </w:r>
      <w:r w:rsidR="000A6C48">
        <w:rPr>
          <w:lang w:val="es-AR"/>
        </w:rPr>
        <w:t xml:space="preserve"> e</w:t>
      </w:r>
      <w:r w:rsidRPr="00F93BC3">
        <w:rPr>
          <w:lang w:val="es-AR"/>
        </w:rPr>
        <w:t>xclusivos o</w:t>
      </w:r>
      <w:r w:rsidR="00292F2D">
        <w:rPr>
          <w:lang w:val="es-AR"/>
        </w:rPr>
        <w:t xml:space="preserve"> </w:t>
      </w:r>
      <w:r w:rsidR="000A6C48">
        <w:rPr>
          <w:lang w:val="es-AR"/>
        </w:rPr>
        <w:t>c</w:t>
      </w:r>
      <w:r w:rsidRPr="00F93BC3">
        <w:rPr>
          <w:lang w:val="es-AR"/>
        </w:rPr>
        <w:t xml:space="preserve">ódigos de </w:t>
      </w:r>
      <w:r w:rsidR="000A6C48">
        <w:rPr>
          <w:lang w:val="es-AR"/>
        </w:rPr>
        <w:t>entidad r</w:t>
      </w:r>
      <w:r w:rsidRPr="00F93BC3">
        <w:rPr>
          <w:lang w:val="es-AR"/>
        </w:rPr>
        <w:t>egistrante</w:t>
      </w:r>
      <w:r w:rsidR="000A6C48">
        <w:rPr>
          <w:lang w:val="es-AR"/>
        </w:rPr>
        <w:t xml:space="preserve"> p</w:t>
      </w:r>
      <w:r w:rsidRPr="00F93BC3">
        <w:rPr>
          <w:lang w:val="es-AR"/>
        </w:rPr>
        <w:t>ermanentes para la asignación de los códigos</w:t>
      </w:r>
      <w:r w:rsidR="0088019B" w:rsidRPr="00F93BC3">
        <w:rPr>
          <w:lang w:val="es-AR"/>
        </w:rPr>
        <w:t xml:space="preserve"> ISRC</w:t>
      </w:r>
      <w:r w:rsidR="00380E65" w:rsidRPr="00F93BC3">
        <w:rPr>
          <w:lang w:val="es-AR"/>
        </w:rPr>
        <w:t xml:space="preserve"> </w:t>
      </w:r>
      <w:r w:rsidRPr="00F93BC3">
        <w:rPr>
          <w:lang w:val="es-AR"/>
        </w:rPr>
        <w:t>por parte del</w:t>
      </w:r>
      <w:r w:rsidR="00380E65" w:rsidRPr="00F93BC3">
        <w:rPr>
          <w:lang w:val="es-AR"/>
        </w:rPr>
        <w:t xml:space="preserve"> </w:t>
      </w:r>
      <w:r w:rsidR="000A6C48">
        <w:rPr>
          <w:lang w:val="es-AR"/>
        </w:rPr>
        <w:t>Administrador de</w:t>
      </w:r>
      <w:r w:rsidR="0088019B" w:rsidRPr="00F93BC3">
        <w:rPr>
          <w:lang w:val="es-AR"/>
        </w:rPr>
        <w:t xml:space="preserve"> ISRC</w:t>
      </w:r>
      <w:r w:rsidR="00380E65" w:rsidRPr="00F93BC3">
        <w:rPr>
          <w:lang w:val="es-AR"/>
        </w:rPr>
        <w:t>.</w:t>
      </w:r>
    </w:p>
    <w:p w:rsidR="00886C82" w:rsidRPr="00F93BC3" w:rsidRDefault="00537D19" w:rsidP="00FC598D">
      <w:pPr>
        <w:pStyle w:val="ListParagraph"/>
        <w:numPr>
          <w:ilvl w:val="0"/>
          <w:numId w:val="7"/>
        </w:numPr>
        <w:rPr>
          <w:lang w:val="es-AR"/>
        </w:rPr>
      </w:pPr>
      <w:r w:rsidRPr="00F93BC3">
        <w:rPr>
          <w:lang w:val="es-AR"/>
        </w:rPr>
        <w:t>Celebrar un contrato con el titular de</w:t>
      </w:r>
      <w:r w:rsidR="00CE57B6">
        <w:rPr>
          <w:lang w:val="es-AR"/>
        </w:rPr>
        <w:t xml:space="preserve"> los</w:t>
      </w:r>
      <w:r w:rsidRPr="00F93BC3">
        <w:rPr>
          <w:lang w:val="es-AR"/>
        </w:rPr>
        <w:t xml:space="preserve"> derechos (el “</w:t>
      </w:r>
      <w:r w:rsidR="000A6C48" w:rsidRPr="00F93BC3">
        <w:rPr>
          <w:lang w:val="es-AR"/>
        </w:rPr>
        <w:t>pequeño productor</w:t>
      </w:r>
      <w:r w:rsidRPr="00F93BC3">
        <w:rPr>
          <w:lang w:val="es-AR"/>
        </w:rPr>
        <w:t>” en los términos del Boletín</w:t>
      </w:r>
      <w:r w:rsidR="00593C56" w:rsidRPr="00F93BC3">
        <w:rPr>
          <w:lang w:val="es-AR"/>
        </w:rPr>
        <w:t xml:space="preserve"> 2009/03)</w:t>
      </w:r>
      <w:r w:rsidR="00380E65" w:rsidRPr="00F93BC3">
        <w:rPr>
          <w:lang w:val="es-AR"/>
        </w:rPr>
        <w:t xml:space="preserve"> </w:t>
      </w:r>
      <w:r w:rsidRPr="00F93BC3">
        <w:rPr>
          <w:lang w:val="es-AR"/>
        </w:rPr>
        <w:t>a favor de qui</w:t>
      </w:r>
      <w:r w:rsidR="00CE57B6">
        <w:rPr>
          <w:lang w:val="es-AR"/>
        </w:rPr>
        <w:t>e</w:t>
      </w:r>
      <w:r w:rsidRPr="00F93BC3">
        <w:rPr>
          <w:lang w:val="es-AR"/>
        </w:rPr>
        <w:t>n se asignarán los c</w:t>
      </w:r>
      <w:r w:rsidR="0088019B" w:rsidRPr="00F93BC3">
        <w:rPr>
          <w:lang w:val="es-AR"/>
        </w:rPr>
        <w:t>ódigos ISRC</w:t>
      </w:r>
      <w:r w:rsidR="00380E65" w:rsidRPr="00F93BC3">
        <w:rPr>
          <w:lang w:val="es-AR"/>
        </w:rPr>
        <w:t>,</w:t>
      </w:r>
      <w:r w:rsidR="002F3DA0" w:rsidRPr="00F93BC3">
        <w:rPr>
          <w:lang w:val="es-AR"/>
        </w:rPr>
        <w:t xml:space="preserve"> y </w:t>
      </w:r>
      <w:r w:rsidRPr="00F93BC3">
        <w:rPr>
          <w:lang w:val="es-AR"/>
        </w:rPr>
        <w:t>garantizar que se asignen únicamente a las</w:t>
      </w:r>
      <w:r w:rsidR="00380E65" w:rsidRPr="00F93BC3">
        <w:rPr>
          <w:lang w:val="es-AR"/>
        </w:rPr>
        <w:t xml:space="preserve"> </w:t>
      </w:r>
      <w:r w:rsidR="0088019B" w:rsidRPr="00F93BC3">
        <w:rPr>
          <w:lang w:val="es-AR"/>
        </w:rPr>
        <w:t>grabaciones</w:t>
      </w:r>
      <w:r w:rsidR="00D017C3" w:rsidRPr="00F93BC3">
        <w:rPr>
          <w:lang w:val="es-AR"/>
        </w:rPr>
        <w:t xml:space="preserve"> </w:t>
      </w:r>
      <w:r w:rsidRPr="00F93BC3">
        <w:rPr>
          <w:lang w:val="es-AR"/>
        </w:rPr>
        <w:t xml:space="preserve">que </w:t>
      </w:r>
      <w:r w:rsidR="00753FB6">
        <w:rPr>
          <w:lang w:val="es-AR"/>
        </w:rPr>
        <w:t>indique e</w:t>
      </w:r>
      <w:r w:rsidRPr="00F93BC3">
        <w:rPr>
          <w:lang w:val="es-AR"/>
        </w:rPr>
        <w:t xml:space="preserve">l titular de </w:t>
      </w:r>
      <w:r w:rsidR="00CE57B6">
        <w:rPr>
          <w:lang w:val="es-AR"/>
        </w:rPr>
        <w:t xml:space="preserve">los </w:t>
      </w:r>
      <w:r w:rsidRPr="00F93BC3">
        <w:rPr>
          <w:lang w:val="es-AR"/>
        </w:rPr>
        <w:t>derechos</w:t>
      </w:r>
      <w:r w:rsidR="00380E65" w:rsidRPr="00F93BC3">
        <w:rPr>
          <w:lang w:val="es-AR"/>
        </w:rPr>
        <w:t>.</w:t>
      </w:r>
    </w:p>
    <w:p w:rsidR="00886C82" w:rsidRPr="00F93BC3" w:rsidRDefault="00537D19" w:rsidP="00FC598D">
      <w:pPr>
        <w:pStyle w:val="ListParagraph"/>
        <w:numPr>
          <w:ilvl w:val="0"/>
          <w:numId w:val="7"/>
        </w:numPr>
        <w:rPr>
          <w:lang w:val="es-AR"/>
        </w:rPr>
      </w:pPr>
      <w:r w:rsidRPr="00F93BC3">
        <w:rPr>
          <w:lang w:val="es-AR"/>
        </w:rPr>
        <w:t>Tomar todas las medidas a su alcance para garantizar que ningún código</w:t>
      </w:r>
      <w:r w:rsidR="00380E65" w:rsidRPr="00F93BC3">
        <w:rPr>
          <w:lang w:val="es-AR"/>
        </w:rPr>
        <w:t xml:space="preserve"> ISRC </w:t>
      </w:r>
      <w:r w:rsidRPr="00F93BC3">
        <w:rPr>
          <w:lang w:val="es-AR"/>
        </w:rPr>
        <w:t>haya sido anteriormente asignado a</w:t>
      </w:r>
      <w:r w:rsidR="00380E65" w:rsidRPr="00F93BC3">
        <w:rPr>
          <w:lang w:val="es-AR"/>
        </w:rPr>
        <w:t xml:space="preserve"> </w:t>
      </w:r>
      <w:r w:rsidR="00714055" w:rsidRPr="00F93BC3">
        <w:rPr>
          <w:lang w:val="es-AR"/>
        </w:rPr>
        <w:t>una grabación</w:t>
      </w:r>
      <w:r w:rsidR="00380E65" w:rsidRPr="00F93BC3">
        <w:rPr>
          <w:lang w:val="es-AR"/>
        </w:rPr>
        <w:t xml:space="preserve">, </w:t>
      </w:r>
      <w:r w:rsidRPr="00F93BC3">
        <w:rPr>
          <w:lang w:val="es-AR"/>
        </w:rPr>
        <w:t>antes de proceder a asignar un código ISRC a tal grabación</w:t>
      </w:r>
      <w:r w:rsidR="007D1281" w:rsidRPr="00F93BC3">
        <w:rPr>
          <w:lang w:val="es-AR"/>
        </w:rPr>
        <w:t>.</w:t>
      </w:r>
      <w:r w:rsidR="002F3DA0" w:rsidRPr="00F93BC3">
        <w:rPr>
          <w:lang w:val="es-AR"/>
        </w:rPr>
        <w:t xml:space="preserve"> </w:t>
      </w:r>
      <w:r w:rsidRPr="00F93BC3">
        <w:rPr>
          <w:lang w:val="es-AR"/>
        </w:rPr>
        <w:t xml:space="preserve">Como mínimo, </w:t>
      </w:r>
      <w:r w:rsidR="0086221F" w:rsidRPr="00F93BC3">
        <w:rPr>
          <w:lang w:val="es-AR"/>
        </w:rPr>
        <w:t>deberá obtenerse la confirmación del titular de los derechos de que no se ha asignado anteriormente ningún ISRC</w:t>
      </w:r>
      <w:r w:rsidR="00380E65" w:rsidRPr="00F93BC3">
        <w:rPr>
          <w:lang w:val="es-AR"/>
        </w:rPr>
        <w:t>.</w:t>
      </w:r>
    </w:p>
    <w:p w:rsidR="00886C82" w:rsidRPr="00F93BC3" w:rsidRDefault="0086221F" w:rsidP="00FC598D">
      <w:pPr>
        <w:pStyle w:val="ListParagraph"/>
        <w:numPr>
          <w:ilvl w:val="0"/>
          <w:numId w:val="7"/>
        </w:numPr>
        <w:rPr>
          <w:lang w:val="es-AR"/>
        </w:rPr>
      </w:pPr>
      <w:r w:rsidRPr="00F93BC3">
        <w:rPr>
          <w:lang w:val="es-AR"/>
        </w:rPr>
        <w:t>Evitar la asignación de</w:t>
      </w:r>
      <w:r w:rsidR="00753FB6">
        <w:rPr>
          <w:lang w:val="es-AR"/>
        </w:rPr>
        <w:t xml:space="preserve"> un</w:t>
      </w:r>
      <w:r w:rsidRPr="00F93BC3">
        <w:rPr>
          <w:lang w:val="es-AR"/>
        </w:rPr>
        <w:t xml:space="preserve"> mismo </w:t>
      </w:r>
      <w:r w:rsidR="00886C82" w:rsidRPr="00F93BC3">
        <w:rPr>
          <w:lang w:val="es-AR"/>
        </w:rPr>
        <w:t xml:space="preserve">ISRC </w:t>
      </w:r>
      <w:r w:rsidRPr="00F93BC3">
        <w:rPr>
          <w:lang w:val="es-AR"/>
        </w:rPr>
        <w:t>a diferentes</w:t>
      </w:r>
      <w:r w:rsidR="00886C82" w:rsidRPr="00F93BC3">
        <w:rPr>
          <w:lang w:val="es-AR"/>
        </w:rPr>
        <w:t xml:space="preserve"> </w:t>
      </w:r>
      <w:r w:rsidR="0088019B" w:rsidRPr="00F93BC3">
        <w:rPr>
          <w:lang w:val="es-AR"/>
        </w:rPr>
        <w:t>grabaciones</w:t>
      </w:r>
      <w:r w:rsidR="00886C82" w:rsidRPr="00F93BC3">
        <w:rPr>
          <w:lang w:val="es-AR"/>
        </w:rPr>
        <w:t>.</w:t>
      </w:r>
    </w:p>
    <w:p w:rsidR="00FC598D" w:rsidRPr="00F93BC3" w:rsidRDefault="000A6C48" w:rsidP="00FC598D">
      <w:pPr>
        <w:pStyle w:val="ListParagraph"/>
        <w:numPr>
          <w:ilvl w:val="0"/>
          <w:numId w:val="7"/>
        </w:numPr>
        <w:rPr>
          <w:lang w:val="es-AR"/>
        </w:rPr>
      </w:pPr>
      <w:r>
        <w:rPr>
          <w:lang w:val="es-AR"/>
        </w:rPr>
        <w:t>Mantener</w:t>
      </w:r>
      <w:r w:rsidR="0086221F" w:rsidRPr="00F93BC3">
        <w:rPr>
          <w:lang w:val="es-AR"/>
        </w:rPr>
        <w:t xml:space="preserve"> registros de todos los c</w:t>
      </w:r>
      <w:r w:rsidR="0088019B" w:rsidRPr="00F93BC3">
        <w:rPr>
          <w:lang w:val="es-AR"/>
        </w:rPr>
        <w:t>ódigos ISRC</w:t>
      </w:r>
      <w:r w:rsidR="002F3DA0" w:rsidRPr="00F93BC3">
        <w:rPr>
          <w:lang w:val="es-AR"/>
        </w:rPr>
        <w:t xml:space="preserve"> </w:t>
      </w:r>
      <w:r w:rsidR="0086221F" w:rsidRPr="00F93BC3">
        <w:rPr>
          <w:lang w:val="es-AR"/>
        </w:rPr>
        <w:t xml:space="preserve">asignados y de los datos correspondientes, los que como mínimo incluirán la información del titular de los derechos a favor del cual se asigna el código y los metadatos de referencia acerca de la grabación, incluidos el nombre del artista, el título de la pista, </w:t>
      </w:r>
      <w:r w:rsidR="00753FB6">
        <w:rPr>
          <w:lang w:val="es-AR"/>
        </w:rPr>
        <w:t xml:space="preserve">la </w:t>
      </w:r>
      <w:r w:rsidR="0086221F" w:rsidRPr="00F93BC3">
        <w:rPr>
          <w:lang w:val="es-AR"/>
        </w:rPr>
        <w:t xml:space="preserve">versión, </w:t>
      </w:r>
      <w:r w:rsidR="00753FB6">
        <w:rPr>
          <w:lang w:val="es-AR"/>
        </w:rPr>
        <w:t xml:space="preserve">el </w:t>
      </w:r>
      <w:r w:rsidR="0086221F" w:rsidRPr="00F93BC3">
        <w:rPr>
          <w:lang w:val="es-AR"/>
        </w:rPr>
        <w:t xml:space="preserve">año de su primera </w:t>
      </w:r>
      <w:r>
        <w:rPr>
          <w:lang w:val="es-AR"/>
        </w:rPr>
        <w:t>edición</w:t>
      </w:r>
      <w:r w:rsidR="0086221F" w:rsidRPr="00F93BC3">
        <w:rPr>
          <w:lang w:val="es-AR"/>
        </w:rPr>
        <w:t xml:space="preserve">, </w:t>
      </w:r>
      <w:r w:rsidR="00753FB6">
        <w:rPr>
          <w:lang w:val="es-AR"/>
        </w:rPr>
        <w:t xml:space="preserve">la </w:t>
      </w:r>
      <w:r w:rsidR="0086221F" w:rsidRPr="00F93BC3">
        <w:rPr>
          <w:lang w:val="es-AR"/>
        </w:rPr>
        <w:t xml:space="preserve">duración de la pista y otros datos </w:t>
      </w:r>
      <w:r>
        <w:rPr>
          <w:lang w:val="es-AR"/>
        </w:rPr>
        <w:t>relevantes</w:t>
      </w:r>
      <w:r w:rsidR="000D2B95" w:rsidRPr="00F93BC3">
        <w:rPr>
          <w:lang w:val="es-AR"/>
        </w:rPr>
        <w:t>.</w:t>
      </w:r>
    </w:p>
    <w:p w:rsidR="00FC598D" w:rsidRPr="00F93BC3" w:rsidRDefault="0086221F" w:rsidP="00FC598D">
      <w:pPr>
        <w:pStyle w:val="ListParagraph"/>
        <w:numPr>
          <w:ilvl w:val="0"/>
          <w:numId w:val="7"/>
        </w:numPr>
        <w:rPr>
          <w:lang w:val="es-AR"/>
        </w:rPr>
      </w:pPr>
      <w:r w:rsidRPr="00F93BC3">
        <w:rPr>
          <w:lang w:val="es-AR"/>
        </w:rPr>
        <w:t>Informar al titular de los derechos sobre todos los códigos ISRC asignados y sus metadatos</w:t>
      </w:r>
      <w:r w:rsidR="00FC598D" w:rsidRPr="00F93BC3">
        <w:rPr>
          <w:lang w:val="es-AR"/>
        </w:rPr>
        <w:t>.</w:t>
      </w:r>
    </w:p>
    <w:p w:rsidR="0085280E" w:rsidRPr="00F93BC3" w:rsidRDefault="0086221F" w:rsidP="00FC598D">
      <w:pPr>
        <w:pStyle w:val="ListParagraph"/>
        <w:numPr>
          <w:ilvl w:val="0"/>
          <w:numId w:val="7"/>
        </w:numPr>
        <w:rPr>
          <w:lang w:val="es-AR"/>
        </w:rPr>
      </w:pPr>
      <w:r w:rsidRPr="00F93BC3">
        <w:rPr>
          <w:lang w:val="es-AR"/>
        </w:rPr>
        <w:t>Registrar los c</w:t>
      </w:r>
      <w:r w:rsidR="0088019B" w:rsidRPr="00F93BC3">
        <w:rPr>
          <w:lang w:val="es-AR"/>
        </w:rPr>
        <w:t>ódigos ISRC</w:t>
      </w:r>
      <w:r w:rsidR="0085280E" w:rsidRPr="00F93BC3">
        <w:rPr>
          <w:lang w:val="es-AR"/>
        </w:rPr>
        <w:t xml:space="preserve"> </w:t>
      </w:r>
      <w:r w:rsidRPr="00F93BC3">
        <w:rPr>
          <w:lang w:val="es-AR"/>
        </w:rPr>
        <w:t>asignados en la base de datos de la industria correspondiente según la jurisdicción de que se trate</w:t>
      </w:r>
      <w:r w:rsidR="0085280E" w:rsidRPr="00F93BC3">
        <w:rPr>
          <w:lang w:val="es-AR"/>
        </w:rPr>
        <w:t>.</w:t>
      </w:r>
    </w:p>
    <w:p w:rsidR="00FC598D" w:rsidRPr="00F93BC3" w:rsidRDefault="00FC598D" w:rsidP="00FC598D">
      <w:pPr>
        <w:rPr>
          <w:lang w:val="es-AR"/>
        </w:rPr>
      </w:pPr>
    </w:p>
    <w:p w:rsidR="00705578" w:rsidRPr="00F93BC3" w:rsidRDefault="0086221F" w:rsidP="00AD098C">
      <w:pPr>
        <w:rPr>
          <w:lang w:val="es-AR"/>
        </w:rPr>
      </w:pPr>
      <w:r w:rsidRPr="00F93BC3">
        <w:rPr>
          <w:lang w:val="es-AR"/>
        </w:rPr>
        <w:t xml:space="preserve">Además, </w:t>
      </w:r>
      <w:r w:rsidR="00062BDC">
        <w:rPr>
          <w:lang w:val="es-AR"/>
        </w:rPr>
        <w:t xml:space="preserve">ahora </w:t>
      </w:r>
      <w:r w:rsidRPr="00F93BC3">
        <w:rPr>
          <w:lang w:val="es-AR"/>
        </w:rPr>
        <w:t>los</w:t>
      </w:r>
      <w:r w:rsidR="00380E65" w:rsidRPr="00F93BC3">
        <w:rPr>
          <w:lang w:val="es-AR"/>
        </w:rPr>
        <w:t xml:space="preserve"> </w:t>
      </w:r>
      <w:r w:rsidR="00334D55">
        <w:rPr>
          <w:lang w:val="es-AR"/>
        </w:rPr>
        <w:t>Administradores de</w:t>
      </w:r>
      <w:r w:rsidR="0088019B" w:rsidRPr="00F93BC3">
        <w:rPr>
          <w:lang w:val="es-AR"/>
        </w:rPr>
        <w:t xml:space="preserve"> ISRC</w:t>
      </w:r>
      <w:r w:rsidR="00AD098C" w:rsidRPr="00F93BC3">
        <w:rPr>
          <w:lang w:val="es-AR"/>
        </w:rPr>
        <w:t>, cuando la Agencia Internacional</w:t>
      </w:r>
      <w:r w:rsidR="00334D55">
        <w:rPr>
          <w:lang w:val="es-AR"/>
        </w:rPr>
        <w:t xml:space="preserve"> de</w:t>
      </w:r>
      <w:r w:rsidR="00AD098C" w:rsidRPr="00F93BC3">
        <w:rPr>
          <w:lang w:val="es-AR"/>
        </w:rPr>
        <w:t xml:space="preserve"> ISRC decide establece</w:t>
      </w:r>
      <w:r w:rsidR="00CE57B6">
        <w:rPr>
          <w:lang w:val="es-AR"/>
        </w:rPr>
        <w:t>r</w:t>
      </w:r>
      <w:r w:rsidR="00AD098C" w:rsidRPr="00F93BC3">
        <w:rPr>
          <w:lang w:val="es-AR"/>
        </w:rPr>
        <w:t xml:space="preserve"> un Registro</w:t>
      </w:r>
      <w:r w:rsidR="000A6C48">
        <w:rPr>
          <w:lang w:val="es-AR"/>
        </w:rPr>
        <w:t xml:space="preserve"> de</w:t>
      </w:r>
      <w:r w:rsidR="00AD098C" w:rsidRPr="00F93BC3">
        <w:rPr>
          <w:lang w:val="es-AR"/>
        </w:rPr>
        <w:t xml:space="preserve"> ISRC por sí o mediante terceros, </w:t>
      </w:r>
      <w:r w:rsidR="00CE57B6">
        <w:rPr>
          <w:lang w:val="es-AR"/>
        </w:rPr>
        <w:t>deben proporcionar</w:t>
      </w:r>
      <w:r w:rsidR="00380E65" w:rsidRPr="00F93BC3">
        <w:rPr>
          <w:lang w:val="es-AR"/>
        </w:rPr>
        <w:t xml:space="preserve"> </w:t>
      </w:r>
      <w:r w:rsidR="00852B1D" w:rsidRPr="00F93BC3">
        <w:rPr>
          <w:lang w:val="es-AR"/>
        </w:rPr>
        <w:t xml:space="preserve">los metadatos correspondientes a la grabación asociada con cada código </w:t>
      </w:r>
      <w:r w:rsidR="00380E65" w:rsidRPr="00F93BC3">
        <w:rPr>
          <w:lang w:val="es-AR"/>
        </w:rPr>
        <w:t xml:space="preserve">ISRC </w:t>
      </w:r>
      <w:r w:rsidR="00852B1D" w:rsidRPr="00F93BC3">
        <w:rPr>
          <w:lang w:val="es-AR"/>
        </w:rPr>
        <w:t>asignado</w:t>
      </w:r>
      <w:r w:rsidR="00CE57B6">
        <w:rPr>
          <w:lang w:val="es-AR"/>
        </w:rPr>
        <w:t>, con el fin de</w:t>
      </w:r>
      <w:r w:rsidR="00EC0897" w:rsidRPr="00F93BC3">
        <w:rPr>
          <w:lang w:val="es-AR"/>
        </w:rPr>
        <w:t xml:space="preserve"> su inclusión en el registro público de la jurisdicción de que</w:t>
      </w:r>
      <w:r w:rsidR="00753FB6">
        <w:rPr>
          <w:lang w:val="es-AR"/>
        </w:rPr>
        <w:t xml:space="preserve"> se trate u otro registro multi</w:t>
      </w:r>
      <w:r w:rsidR="00EC0897" w:rsidRPr="00F93BC3">
        <w:rPr>
          <w:lang w:val="es-AR"/>
        </w:rPr>
        <w:t>jurisdiccional que la</w:t>
      </w:r>
      <w:r w:rsidR="00160A6F" w:rsidRPr="00F93BC3">
        <w:rPr>
          <w:lang w:val="es-AR"/>
        </w:rPr>
        <w:t xml:space="preserve"> </w:t>
      </w:r>
      <w:r w:rsidR="00087B71" w:rsidRPr="00F93BC3">
        <w:rPr>
          <w:lang w:val="es-AR"/>
        </w:rPr>
        <w:t>Agencia Internacional</w:t>
      </w:r>
      <w:r w:rsidR="00334D55">
        <w:rPr>
          <w:lang w:val="es-AR"/>
        </w:rPr>
        <w:t xml:space="preserve"> de </w:t>
      </w:r>
      <w:r w:rsidR="00087B71" w:rsidRPr="00F93BC3">
        <w:rPr>
          <w:lang w:val="es-AR"/>
        </w:rPr>
        <w:t>ISRC</w:t>
      </w:r>
      <w:r w:rsidR="00292F2D">
        <w:rPr>
          <w:lang w:val="es-AR"/>
        </w:rPr>
        <w:t xml:space="preserve"> </w:t>
      </w:r>
      <w:r w:rsidR="00EC0897" w:rsidRPr="00F93BC3">
        <w:rPr>
          <w:lang w:val="es-AR"/>
        </w:rPr>
        <w:t>pueda periódicamente designar. Los formatos de los archivos</w:t>
      </w:r>
      <w:r w:rsidR="00380E65" w:rsidRPr="00F93BC3">
        <w:rPr>
          <w:lang w:val="es-AR"/>
        </w:rPr>
        <w:t xml:space="preserve"> (</w:t>
      </w:r>
      <w:r w:rsidR="00EC0897" w:rsidRPr="00F93BC3">
        <w:rPr>
          <w:lang w:val="es-AR"/>
        </w:rPr>
        <w:t>y los conjuntos de los caracteres</w:t>
      </w:r>
      <w:r w:rsidR="00380E65" w:rsidRPr="00F93BC3">
        <w:rPr>
          <w:lang w:val="es-AR"/>
        </w:rPr>
        <w:t xml:space="preserve">) </w:t>
      </w:r>
      <w:r w:rsidR="005F7CCF" w:rsidRPr="00F93BC3">
        <w:rPr>
          <w:lang w:val="es-AR"/>
        </w:rPr>
        <w:t>se especificarán en esa oportunidad</w:t>
      </w:r>
      <w:r w:rsidR="00FF1FB5" w:rsidRPr="00F93BC3">
        <w:rPr>
          <w:lang w:val="es-AR"/>
        </w:rPr>
        <w:t>.</w:t>
      </w:r>
      <w:r w:rsidR="002F3DA0" w:rsidRPr="00F93BC3">
        <w:rPr>
          <w:lang w:val="es-AR"/>
        </w:rPr>
        <w:t xml:space="preserve"> </w:t>
      </w:r>
      <w:r w:rsidR="005F7CCF" w:rsidRPr="00F93BC3">
        <w:rPr>
          <w:lang w:val="es-AR"/>
        </w:rPr>
        <w:t>Los datos deben incluir el código</w:t>
      </w:r>
      <w:r w:rsidR="00FF1FB5" w:rsidRPr="00F93BC3">
        <w:rPr>
          <w:lang w:val="es-AR"/>
        </w:rPr>
        <w:t xml:space="preserve"> ISRC</w:t>
      </w:r>
      <w:r w:rsidR="002F3DA0" w:rsidRPr="00F93BC3">
        <w:rPr>
          <w:lang w:val="es-AR"/>
        </w:rPr>
        <w:t xml:space="preserve"> y </w:t>
      </w:r>
      <w:r w:rsidR="005F7CCF" w:rsidRPr="00F93BC3">
        <w:rPr>
          <w:lang w:val="es-AR"/>
        </w:rPr>
        <w:t xml:space="preserve">los metadatos de referencia antes </w:t>
      </w:r>
      <w:r w:rsidR="00F61E02" w:rsidRPr="00F93BC3">
        <w:rPr>
          <w:lang w:val="es-AR"/>
        </w:rPr>
        <w:t>detallados</w:t>
      </w:r>
      <w:r w:rsidR="00380E65" w:rsidRPr="00F93BC3">
        <w:rPr>
          <w:lang w:val="es-AR"/>
        </w:rPr>
        <w:t>.</w:t>
      </w:r>
    </w:p>
    <w:p w:rsidR="00F724FC" w:rsidRPr="00F93BC3" w:rsidRDefault="00F724FC" w:rsidP="00F724FC">
      <w:pPr>
        <w:spacing w:after="0" w:line="240" w:lineRule="auto"/>
        <w:rPr>
          <w:lang w:val="es-AR"/>
        </w:rPr>
      </w:pPr>
    </w:p>
    <w:p w:rsidR="001C3AF8" w:rsidRPr="00F93BC3" w:rsidRDefault="00F61E02" w:rsidP="000F2CE8">
      <w:pPr>
        <w:pStyle w:val="Heading1"/>
        <w:numPr>
          <w:ilvl w:val="0"/>
          <w:numId w:val="1"/>
        </w:numPr>
        <w:rPr>
          <w:lang w:val="es-AR"/>
        </w:rPr>
      </w:pPr>
      <w:r w:rsidRPr="00F93BC3">
        <w:rPr>
          <w:lang w:val="es-AR"/>
        </w:rPr>
        <w:t>Proceso de designación</w:t>
      </w:r>
    </w:p>
    <w:p w:rsidR="000F2CE8" w:rsidRPr="00F93BC3" w:rsidRDefault="00F61E02">
      <w:pPr>
        <w:rPr>
          <w:lang w:val="es-AR"/>
        </w:rPr>
      </w:pPr>
      <w:r w:rsidRPr="00F93BC3">
        <w:rPr>
          <w:lang w:val="es-AR"/>
        </w:rPr>
        <w:t>Una vez que la</w:t>
      </w:r>
      <w:r w:rsidR="00380E65" w:rsidRPr="00F93BC3">
        <w:rPr>
          <w:lang w:val="es-AR"/>
        </w:rPr>
        <w:t xml:space="preserve"> </w:t>
      </w:r>
      <w:r w:rsidRPr="00F93BC3">
        <w:rPr>
          <w:lang w:val="es-AR"/>
        </w:rPr>
        <w:t xml:space="preserve">Agencia Internacional </w:t>
      </w:r>
      <w:r w:rsidR="00334D55">
        <w:rPr>
          <w:lang w:val="es-AR"/>
        </w:rPr>
        <w:t xml:space="preserve">de </w:t>
      </w:r>
      <w:r w:rsidRPr="00F93BC3">
        <w:rPr>
          <w:lang w:val="es-AR"/>
        </w:rPr>
        <w:t xml:space="preserve">ISRC recibe </w:t>
      </w:r>
      <w:r w:rsidR="000A1DCE" w:rsidRPr="00F93BC3">
        <w:rPr>
          <w:lang w:val="es-AR"/>
        </w:rPr>
        <w:t>la solicitud</w:t>
      </w:r>
      <w:r w:rsidRPr="00F93BC3">
        <w:rPr>
          <w:lang w:val="es-AR"/>
        </w:rPr>
        <w:t xml:space="preserve"> para su consideración, se procederá a su análisis </w:t>
      </w:r>
      <w:r w:rsidR="00CE57B6">
        <w:rPr>
          <w:lang w:val="es-AR"/>
        </w:rPr>
        <w:t>en una serie de</w:t>
      </w:r>
      <w:r w:rsidRPr="00F93BC3">
        <w:rPr>
          <w:lang w:val="es-AR"/>
        </w:rPr>
        <w:t xml:space="preserve"> reuniones</w:t>
      </w:r>
      <w:r w:rsidR="00160A6F" w:rsidRPr="00F93BC3">
        <w:rPr>
          <w:lang w:val="es-AR"/>
        </w:rPr>
        <w:t xml:space="preserve"> (</w:t>
      </w:r>
      <w:r w:rsidR="00CE57B6">
        <w:rPr>
          <w:lang w:val="es-AR"/>
        </w:rPr>
        <w:t>en persona</w:t>
      </w:r>
      <w:r w:rsidRPr="00F93BC3">
        <w:rPr>
          <w:lang w:val="es-AR"/>
        </w:rPr>
        <w:t>, por vía telefónica o de todo otro modo</w:t>
      </w:r>
      <w:r w:rsidR="00160A6F" w:rsidRPr="00F93BC3">
        <w:rPr>
          <w:lang w:val="es-AR"/>
        </w:rPr>
        <w:t xml:space="preserve">) </w:t>
      </w:r>
      <w:r w:rsidR="00923D35" w:rsidRPr="00F93BC3">
        <w:rPr>
          <w:lang w:val="es-AR"/>
        </w:rPr>
        <w:t>a fin de recabar información adicional antes de emitir la aprobación</w:t>
      </w:r>
      <w:r w:rsidR="00160A6F" w:rsidRPr="00F93BC3">
        <w:rPr>
          <w:lang w:val="es-AR"/>
        </w:rPr>
        <w:t>.</w:t>
      </w:r>
    </w:p>
    <w:p w:rsidR="001C3AF8" w:rsidRPr="00F93BC3" w:rsidRDefault="00923D35">
      <w:pPr>
        <w:rPr>
          <w:lang w:val="es-AR"/>
        </w:rPr>
      </w:pPr>
      <w:r w:rsidRPr="00F93BC3">
        <w:rPr>
          <w:lang w:val="es-AR"/>
        </w:rPr>
        <w:t xml:space="preserve">El principio rector será el de alentar la designación de </w:t>
      </w:r>
      <w:r w:rsidR="00334D55">
        <w:rPr>
          <w:lang w:val="es-AR"/>
        </w:rPr>
        <w:t>Administradores de</w:t>
      </w:r>
      <w:r w:rsidR="0088019B" w:rsidRPr="00F93BC3">
        <w:rPr>
          <w:lang w:val="es-AR"/>
        </w:rPr>
        <w:t xml:space="preserve"> ISRC</w:t>
      </w:r>
      <w:r w:rsidR="008E3D2F" w:rsidRPr="00F93BC3">
        <w:rPr>
          <w:lang w:val="es-AR"/>
        </w:rPr>
        <w:t xml:space="preserve"> </w:t>
      </w:r>
      <w:r w:rsidRPr="00F93BC3">
        <w:rPr>
          <w:lang w:val="es-AR"/>
        </w:rPr>
        <w:t>competentes y capaces, lo que se evaluará en función de la</w:t>
      </w:r>
      <w:r w:rsidR="00380E65" w:rsidRPr="00F93BC3">
        <w:rPr>
          <w:lang w:val="es-AR"/>
        </w:rPr>
        <w:t xml:space="preserve"> </w:t>
      </w:r>
      <w:r w:rsidR="002F3DA0" w:rsidRPr="00F93BC3">
        <w:rPr>
          <w:lang w:val="es-AR"/>
        </w:rPr>
        <w:t>información</w:t>
      </w:r>
      <w:r w:rsidR="00380E65" w:rsidRPr="00F93BC3">
        <w:rPr>
          <w:lang w:val="es-AR"/>
        </w:rPr>
        <w:t xml:space="preserve"> </w:t>
      </w:r>
      <w:r w:rsidRPr="00F93BC3">
        <w:rPr>
          <w:lang w:val="es-AR"/>
        </w:rPr>
        <w:t>proporcionada</w:t>
      </w:r>
      <w:r w:rsidR="002F3DA0" w:rsidRPr="00F93BC3">
        <w:rPr>
          <w:lang w:val="es-AR"/>
        </w:rPr>
        <w:t xml:space="preserve"> por </w:t>
      </w:r>
      <w:r w:rsidR="000A1DCE" w:rsidRPr="00F93BC3">
        <w:rPr>
          <w:lang w:val="es-AR"/>
        </w:rPr>
        <w:t>el solicitante</w:t>
      </w:r>
      <w:r w:rsidR="00380E65" w:rsidRPr="00F93BC3">
        <w:rPr>
          <w:lang w:val="es-AR"/>
        </w:rPr>
        <w:t xml:space="preserve"> </w:t>
      </w:r>
      <w:r w:rsidRPr="00F93BC3">
        <w:rPr>
          <w:lang w:val="es-AR"/>
        </w:rPr>
        <w:t>junto con el formulario de</w:t>
      </w:r>
      <w:r w:rsidR="000A1DCE" w:rsidRPr="00F93BC3">
        <w:rPr>
          <w:lang w:val="es-AR"/>
        </w:rPr>
        <w:t xml:space="preserve"> solicitud</w:t>
      </w:r>
      <w:r w:rsidRPr="00F93BC3">
        <w:rPr>
          <w:lang w:val="es-AR"/>
        </w:rPr>
        <w:t>, as</w:t>
      </w:r>
      <w:r w:rsidR="00CE57B6">
        <w:rPr>
          <w:lang w:val="es-AR"/>
        </w:rPr>
        <w:t>í</w:t>
      </w:r>
      <w:r w:rsidRPr="00F93BC3">
        <w:rPr>
          <w:lang w:val="es-AR"/>
        </w:rPr>
        <w:t xml:space="preserve"> como a partir de toda </w:t>
      </w:r>
      <w:r w:rsidR="002F3DA0" w:rsidRPr="00F93BC3">
        <w:rPr>
          <w:lang w:val="es-AR"/>
        </w:rPr>
        <w:t>información</w:t>
      </w:r>
      <w:r w:rsidR="00380E65" w:rsidRPr="00F93BC3">
        <w:rPr>
          <w:lang w:val="es-AR"/>
        </w:rPr>
        <w:t xml:space="preserve"> </w:t>
      </w:r>
      <w:r w:rsidRPr="00F93BC3">
        <w:rPr>
          <w:lang w:val="es-AR"/>
        </w:rPr>
        <w:t>adicional respaldatoria que se haya brindado</w:t>
      </w:r>
      <w:r w:rsidR="00380E65" w:rsidRPr="00F93BC3">
        <w:rPr>
          <w:lang w:val="es-AR"/>
        </w:rPr>
        <w:t>.</w:t>
      </w:r>
    </w:p>
    <w:p w:rsidR="005B5B1B" w:rsidRPr="00F93BC3" w:rsidRDefault="005B5B1B">
      <w:pPr>
        <w:rPr>
          <w:lang w:val="es-AR"/>
        </w:rPr>
      </w:pPr>
    </w:p>
    <w:p w:rsidR="001C3AF8" w:rsidRDefault="005B5B1B">
      <w:pPr>
        <w:rPr>
          <w:lang w:val="es-AR"/>
        </w:rPr>
      </w:pPr>
      <w:r w:rsidRPr="00F93BC3">
        <w:rPr>
          <w:lang w:val="es-AR"/>
        </w:rPr>
        <w:t xml:space="preserve">De decidirse su aprobación, se enviará una notificación, junto con un acuerdo para la firma del representante autorizado, en el cual el solicitante deberá dejar constancia de su aceptación de </w:t>
      </w:r>
      <w:r w:rsidR="00CE57B6">
        <w:rPr>
          <w:lang w:val="es-AR"/>
        </w:rPr>
        <w:t>sus</w:t>
      </w:r>
      <w:r w:rsidRPr="00F93BC3">
        <w:rPr>
          <w:lang w:val="es-AR"/>
        </w:rPr>
        <w:t xml:space="preserve"> obligaciones </w:t>
      </w:r>
      <w:r w:rsidR="00CE57B6">
        <w:rPr>
          <w:lang w:val="es-AR"/>
        </w:rPr>
        <w:t>como</w:t>
      </w:r>
      <w:r w:rsidR="001B7616" w:rsidRPr="00F93BC3">
        <w:rPr>
          <w:lang w:val="es-AR"/>
        </w:rPr>
        <w:t xml:space="preserve"> </w:t>
      </w:r>
      <w:r w:rsidR="000A6C48">
        <w:rPr>
          <w:lang w:val="es-AR"/>
        </w:rPr>
        <w:t>Administrador de</w:t>
      </w:r>
      <w:r w:rsidR="0088019B" w:rsidRPr="00F93BC3">
        <w:rPr>
          <w:lang w:val="es-AR"/>
        </w:rPr>
        <w:t xml:space="preserve"> ISRC</w:t>
      </w:r>
      <w:r w:rsidR="001B7616" w:rsidRPr="00F93BC3">
        <w:rPr>
          <w:lang w:val="es-AR"/>
        </w:rPr>
        <w:t xml:space="preserve">. </w:t>
      </w:r>
      <w:r w:rsidR="00236079" w:rsidRPr="00F93BC3">
        <w:rPr>
          <w:lang w:val="es-AR"/>
        </w:rPr>
        <w:t>Una vez cumplido est</w:t>
      </w:r>
      <w:r w:rsidR="00CE57B6">
        <w:rPr>
          <w:lang w:val="es-AR"/>
        </w:rPr>
        <w:t>e paso</w:t>
      </w:r>
      <w:r w:rsidR="00236079" w:rsidRPr="00F93BC3">
        <w:rPr>
          <w:lang w:val="es-AR"/>
        </w:rPr>
        <w:t xml:space="preserve">, se asignarán uno o más códigos de </w:t>
      </w:r>
      <w:r w:rsidR="000A6C48">
        <w:rPr>
          <w:lang w:val="es-AR"/>
        </w:rPr>
        <w:t xml:space="preserve">entidad </w:t>
      </w:r>
      <w:r w:rsidR="00236079" w:rsidRPr="00F93BC3">
        <w:rPr>
          <w:lang w:val="es-AR"/>
        </w:rPr>
        <w:t>registrante con los cuales el</w:t>
      </w:r>
      <w:r w:rsidR="00380E65" w:rsidRPr="00F93BC3">
        <w:rPr>
          <w:lang w:val="es-AR"/>
        </w:rPr>
        <w:t xml:space="preserve"> </w:t>
      </w:r>
      <w:r w:rsidR="000A6C48">
        <w:rPr>
          <w:lang w:val="es-AR"/>
        </w:rPr>
        <w:t>Administrador de</w:t>
      </w:r>
      <w:r w:rsidR="000A6C48" w:rsidRPr="00F93BC3">
        <w:rPr>
          <w:lang w:val="es-AR"/>
        </w:rPr>
        <w:t xml:space="preserve"> </w:t>
      </w:r>
      <w:r w:rsidR="0088019B" w:rsidRPr="00F93BC3">
        <w:rPr>
          <w:lang w:val="es-AR"/>
        </w:rPr>
        <w:t>ISRC</w:t>
      </w:r>
      <w:r w:rsidR="001C3AF8" w:rsidRPr="00F93BC3">
        <w:rPr>
          <w:lang w:val="es-AR"/>
        </w:rPr>
        <w:t xml:space="preserve"> </w:t>
      </w:r>
      <w:r w:rsidR="00236079" w:rsidRPr="00F93BC3">
        <w:rPr>
          <w:lang w:val="es-AR"/>
        </w:rPr>
        <w:t>podrá asignar los c</w:t>
      </w:r>
      <w:r w:rsidR="0088019B" w:rsidRPr="00F93BC3">
        <w:rPr>
          <w:lang w:val="es-AR"/>
        </w:rPr>
        <w:t>ódigos ISRC</w:t>
      </w:r>
      <w:r w:rsidR="001C3AF8" w:rsidRPr="00F93BC3">
        <w:rPr>
          <w:lang w:val="es-AR"/>
        </w:rPr>
        <w:t>.</w:t>
      </w:r>
    </w:p>
    <w:p w:rsidR="00062BDC" w:rsidRDefault="00062BDC">
      <w:pPr>
        <w:rPr>
          <w:lang w:val="es-AR"/>
        </w:rPr>
      </w:pPr>
      <w:r>
        <w:rPr>
          <w:lang w:val="es-AR"/>
        </w:rPr>
        <w:br w:type="page"/>
      </w:r>
    </w:p>
    <w:p w:rsidR="001C3AF8" w:rsidRPr="00F93BC3" w:rsidRDefault="008B76AB">
      <w:pPr>
        <w:rPr>
          <w:lang w:val="es-AR"/>
        </w:rPr>
      </w:pPr>
      <w:r w:rsidRPr="00F93BC3">
        <w:rPr>
          <w:lang w:val="es-AR"/>
        </w:rPr>
        <w:lastRenderedPageBreak/>
        <w:t>La</w:t>
      </w:r>
      <w:r w:rsidR="00823AB1" w:rsidRPr="00F93BC3">
        <w:rPr>
          <w:lang w:val="es-AR"/>
        </w:rPr>
        <w:t xml:space="preserve"> </w:t>
      </w:r>
      <w:r w:rsidR="00087B71" w:rsidRPr="00F93BC3">
        <w:rPr>
          <w:lang w:val="es-AR"/>
        </w:rPr>
        <w:t>Agencia Internacional</w:t>
      </w:r>
      <w:r w:rsidR="00334D55">
        <w:rPr>
          <w:lang w:val="es-AR"/>
        </w:rPr>
        <w:t xml:space="preserve"> de</w:t>
      </w:r>
      <w:r w:rsidR="00087B71" w:rsidRPr="00F93BC3">
        <w:rPr>
          <w:lang w:val="es-AR"/>
        </w:rPr>
        <w:t xml:space="preserve"> ISRC</w:t>
      </w:r>
      <w:r w:rsidR="00292F2D">
        <w:rPr>
          <w:lang w:val="es-AR"/>
        </w:rPr>
        <w:t xml:space="preserve"> </w:t>
      </w:r>
      <w:r w:rsidRPr="00F93BC3">
        <w:rPr>
          <w:lang w:val="es-AR"/>
        </w:rPr>
        <w:t>podrá, a su criterio, concertar una entrevista dentro de un plazo prefijado y requerir una nueva solicitud completa al término de ese plazo o permitir la renovación después de efectuar dicho requerimiento</w:t>
      </w:r>
      <w:r w:rsidR="00967F24" w:rsidRPr="00F93BC3">
        <w:rPr>
          <w:lang w:val="es-AR"/>
        </w:rPr>
        <w:t xml:space="preserve">, </w:t>
      </w:r>
      <w:r w:rsidR="00EB5A98" w:rsidRPr="00F93BC3">
        <w:rPr>
          <w:lang w:val="es-AR"/>
        </w:rPr>
        <w:t>sujeto al pleno cumplimiento de las obligaciones del</w:t>
      </w:r>
      <w:r w:rsidR="001B7616" w:rsidRPr="00F93BC3">
        <w:rPr>
          <w:lang w:val="es-AR"/>
        </w:rPr>
        <w:t xml:space="preserve"> </w:t>
      </w:r>
      <w:r w:rsidR="000A6C48">
        <w:rPr>
          <w:lang w:val="es-AR"/>
        </w:rPr>
        <w:t>Administrador de</w:t>
      </w:r>
      <w:r w:rsidR="0088019B" w:rsidRPr="00F93BC3">
        <w:rPr>
          <w:lang w:val="es-AR"/>
        </w:rPr>
        <w:t xml:space="preserve"> ISRC</w:t>
      </w:r>
      <w:r w:rsidR="00823AB1" w:rsidRPr="00F93BC3">
        <w:rPr>
          <w:lang w:val="es-AR"/>
        </w:rPr>
        <w:t>.</w:t>
      </w:r>
    </w:p>
    <w:p w:rsidR="001C3AF8" w:rsidRPr="00F93BC3" w:rsidRDefault="00380E65" w:rsidP="001C3AF8">
      <w:pPr>
        <w:pStyle w:val="Heading1"/>
        <w:numPr>
          <w:ilvl w:val="0"/>
          <w:numId w:val="1"/>
        </w:numPr>
        <w:rPr>
          <w:lang w:val="es-AR"/>
        </w:rPr>
      </w:pPr>
      <w:r w:rsidRPr="00F93BC3">
        <w:rPr>
          <w:lang w:val="es-AR"/>
        </w:rPr>
        <w:t>Re</w:t>
      </w:r>
      <w:r w:rsidR="00EB5A98" w:rsidRPr="00F93BC3">
        <w:rPr>
          <w:lang w:val="es-AR"/>
        </w:rPr>
        <w:t>chazo y renovación</w:t>
      </w:r>
    </w:p>
    <w:p w:rsidR="00F9083B" w:rsidRPr="00F93BC3" w:rsidRDefault="00EB5A98" w:rsidP="00F36679">
      <w:pPr>
        <w:rPr>
          <w:lang w:val="es-AR"/>
        </w:rPr>
      </w:pPr>
      <w:r w:rsidRPr="00F93BC3">
        <w:rPr>
          <w:lang w:val="es-AR"/>
        </w:rPr>
        <w:t>La</w:t>
      </w:r>
      <w:r w:rsidR="00380E65" w:rsidRPr="00F93BC3">
        <w:rPr>
          <w:lang w:val="es-AR"/>
        </w:rPr>
        <w:t xml:space="preserve"> </w:t>
      </w:r>
      <w:r w:rsidR="00087B71" w:rsidRPr="00F93BC3">
        <w:rPr>
          <w:lang w:val="es-AR"/>
        </w:rPr>
        <w:t xml:space="preserve">Agencia Internacional </w:t>
      </w:r>
      <w:r w:rsidR="00334D55">
        <w:rPr>
          <w:lang w:val="es-AR"/>
        </w:rPr>
        <w:t xml:space="preserve">de </w:t>
      </w:r>
      <w:r w:rsidR="00087B71" w:rsidRPr="00F93BC3">
        <w:rPr>
          <w:lang w:val="es-AR"/>
        </w:rPr>
        <w:t xml:space="preserve">ISRC </w:t>
      </w:r>
      <w:r w:rsidRPr="00F93BC3">
        <w:rPr>
          <w:lang w:val="es-AR"/>
        </w:rPr>
        <w:t>tiene la facultad de rechazar una solicitud para la designación como</w:t>
      </w:r>
      <w:r w:rsidR="00380E65" w:rsidRPr="00F93BC3">
        <w:rPr>
          <w:lang w:val="es-AR"/>
        </w:rPr>
        <w:t xml:space="preserve"> </w:t>
      </w:r>
      <w:r w:rsidR="000A6C48">
        <w:rPr>
          <w:lang w:val="es-AR"/>
        </w:rPr>
        <w:t>Administrador de</w:t>
      </w:r>
      <w:r w:rsidR="0088019B" w:rsidRPr="00F93BC3">
        <w:rPr>
          <w:lang w:val="es-AR"/>
        </w:rPr>
        <w:t xml:space="preserve"> ISRC</w:t>
      </w:r>
      <w:r w:rsidRPr="00F93BC3">
        <w:rPr>
          <w:lang w:val="es-AR"/>
        </w:rPr>
        <w:t xml:space="preserve">, así como la de revocar </w:t>
      </w:r>
      <w:r w:rsidR="00CE57B6">
        <w:rPr>
          <w:lang w:val="es-AR"/>
        </w:rPr>
        <w:t>toda</w:t>
      </w:r>
      <w:r w:rsidRPr="00F93BC3">
        <w:rPr>
          <w:lang w:val="es-AR"/>
        </w:rPr>
        <w:t xml:space="preserve"> designación existente</w:t>
      </w:r>
      <w:r w:rsidR="00380E65" w:rsidRPr="00F93BC3">
        <w:rPr>
          <w:lang w:val="es-AR"/>
        </w:rPr>
        <w:t>.</w:t>
      </w:r>
    </w:p>
    <w:p w:rsidR="00F36679" w:rsidRPr="00F93BC3" w:rsidRDefault="000F2263" w:rsidP="00F36679">
      <w:pPr>
        <w:rPr>
          <w:lang w:val="es-AR"/>
        </w:rPr>
      </w:pPr>
      <w:r w:rsidRPr="00F93BC3">
        <w:rPr>
          <w:lang w:val="es-AR"/>
        </w:rPr>
        <w:t xml:space="preserve">El </w:t>
      </w:r>
      <w:r w:rsidR="005D6049" w:rsidRPr="00F93BC3">
        <w:rPr>
          <w:lang w:val="es-AR"/>
        </w:rPr>
        <w:t>rechazo o la revocación quedan a criterio de la</w:t>
      </w:r>
      <w:r w:rsidR="00C43C1A" w:rsidRPr="00F93BC3">
        <w:rPr>
          <w:lang w:val="es-AR"/>
        </w:rPr>
        <w:t xml:space="preserve"> </w:t>
      </w:r>
      <w:r w:rsidR="00087B71" w:rsidRPr="00F93BC3">
        <w:rPr>
          <w:lang w:val="es-AR"/>
        </w:rPr>
        <w:t xml:space="preserve">Agencia Internacional </w:t>
      </w:r>
      <w:r w:rsidR="00334D55">
        <w:rPr>
          <w:lang w:val="es-AR"/>
        </w:rPr>
        <w:t xml:space="preserve">de </w:t>
      </w:r>
      <w:r w:rsidR="00087B71" w:rsidRPr="00F93BC3">
        <w:rPr>
          <w:lang w:val="es-AR"/>
        </w:rPr>
        <w:t>ISRC</w:t>
      </w:r>
      <w:r w:rsidR="00F36679" w:rsidRPr="00F93BC3">
        <w:rPr>
          <w:lang w:val="es-AR"/>
        </w:rPr>
        <w:t xml:space="preserve">, </w:t>
      </w:r>
      <w:r w:rsidR="005D6049" w:rsidRPr="00F93BC3">
        <w:rPr>
          <w:lang w:val="es-AR"/>
        </w:rPr>
        <w:t>en los casos en que</w:t>
      </w:r>
      <w:r w:rsidR="00F36679" w:rsidRPr="00F93BC3">
        <w:rPr>
          <w:lang w:val="es-AR"/>
        </w:rPr>
        <w:t xml:space="preserve"> </w:t>
      </w:r>
      <w:r w:rsidR="000A1DCE" w:rsidRPr="00F93BC3">
        <w:rPr>
          <w:lang w:val="es-AR"/>
        </w:rPr>
        <w:t>el solicitante</w:t>
      </w:r>
      <w:r w:rsidR="00F36679" w:rsidRPr="00F93BC3">
        <w:rPr>
          <w:lang w:val="es-AR"/>
        </w:rPr>
        <w:t xml:space="preserve"> </w:t>
      </w:r>
      <w:r w:rsidR="005D6049" w:rsidRPr="00F93BC3">
        <w:rPr>
          <w:lang w:val="es-AR"/>
        </w:rPr>
        <w:t xml:space="preserve">no haya satisfecho los requisitos de </w:t>
      </w:r>
      <w:r w:rsidR="000A1DCE" w:rsidRPr="00F93BC3">
        <w:rPr>
          <w:lang w:val="es-AR"/>
        </w:rPr>
        <w:t>la solicitud</w:t>
      </w:r>
      <w:r w:rsidR="00F36679" w:rsidRPr="00F93BC3">
        <w:rPr>
          <w:lang w:val="es-AR"/>
        </w:rPr>
        <w:t xml:space="preserve"> </w:t>
      </w:r>
      <w:r w:rsidR="002F3DA0" w:rsidRPr="00F93BC3">
        <w:rPr>
          <w:lang w:val="es-AR"/>
        </w:rPr>
        <w:t xml:space="preserve">o </w:t>
      </w:r>
      <w:r w:rsidR="005D6049" w:rsidRPr="00F93BC3">
        <w:rPr>
          <w:lang w:val="es-AR"/>
        </w:rPr>
        <w:t>sea probable que no pueda cumplirlos, o en caso de que la designación sea perjudicial para la reputación o la integridad</w:t>
      </w:r>
      <w:r w:rsidR="00292F2D">
        <w:rPr>
          <w:lang w:val="es-AR"/>
        </w:rPr>
        <w:t xml:space="preserve"> </w:t>
      </w:r>
      <w:r w:rsidR="00DA3211" w:rsidRPr="00F93BC3">
        <w:rPr>
          <w:lang w:val="es-AR"/>
        </w:rPr>
        <w:t>de la norma</w:t>
      </w:r>
      <w:r w:rsidR="00F36679" w:rsidRPr="00F93BC3">
        <w:rPr>
          <w:lang w:val="es-AR"/>
        </w:rPr>
        <w:t xml:space="preserve"> ISRC.</w:t>
      </w:r>
    </w:p>
    <w:p w:rsidR="00042B0A" w:rsidRPr="00F93BC3" w:rsidRDefault="00380E65" w:rsidP="00042B0A">
      <w:pPr>
        <w:pStyle w:val="Heading1"/>
        <w:numPr>
          <w:ilvl w:val="0"/>
          <w:numId w:val="1"/>
        </w:numPr>
        <w:rPr>
          <w:lang w:val="es-AR"/>
        </w:rPr>
      </w:pPr>
      <w:r w:rsidRPr="00F93BC3">
        <w:rPr>
          <w:lang w:val="es-AR"/>
        </w:rPr>
        <w:t>Revisi</w:t>
      </w:r>
      <w:r w:rsidR="00DA3211" w:rsidRPr="00F93BC3">
        <w:rPr>
          <w:lang w:val="es-AR"/>
        </w:rPr>
        <w:t>ó</w:t>
      </w:r>
      <w:r w:rsidRPr="00F93BC3">
        <w:rPr>
          <w:lang w:val="es-AR"/>
        </w:rPr>
        <w:t>n</w:t>
      </w:r>
      <w:r w:rsidR="002F3DA0" w:rsidRPr="00F93BC3">
        <w:rPr>
          <w:lang w:val="es-AR"/>
        </w:rPr>
        <w:t xml:space="preserve"> de </w:t>
      </w:r>
      <w:r w:rsidRPr="00F93BC3">
        <w:rPr>
          <w:lang w:val="es-AR"/>
        </w:rPr>
        <w:t>ISO 3901:2001</w:t>
      </w:r>
    </w:p>
    <w:p w:rsidR="00042B0A" w:rsidRPr="00F93BC3" w:rsidRDefault="00DA3211">
      <w:pPr>
        <w:rPr>
          <w:lang w:val="es-AR"/>
        </w:rPr>
      </w:pPr>
      <w:r w:rsidRPr="00F93BC3">
        <w:rPr>
          <w:lang w:val="es-AR"/>
        </w:rPr>
        <w:t>Se recuerda a los solicitantes que se encuentra en curso la revisión de la norma</w:t>
      </w:r>
      <w:r w:rsidR="00380E65" w:rsidRPr="00F93BC3">
        <w:rPr>
          <w:lang w:val="es-AR"/>
        </w:rPr>
        <w:t xml:space="preserve"> ISO 3901:2001</w:t>
      </w:r>
      <w:r w:rsidR="002F3DA0" w:rsidRPr="00F93BC3">
        <w:rPr>
          <w:lang w:val="es-AR"/>
        </w:rPr>
        <w:t xml:space="preserve"> y </w:t>
      </w:r>
      <w:r w:rsidRPr="00F93BC3">
        <w:rPr>
          <w:lang w:val="es-AR"/>
        </w:rPr>
        <w:t>que</w:t>
      </w:r>
      <w:r w:rsidR="00380E65" w:rsidRPr="00F93BC3">
        <w:rPr>
          <w:lang w:val="es-AR"/>
        </w:rPr>
        <w:t xml:space="preserve"> </w:t>
      </w:r>
      <w:r w:rsidRPr="00F93BC3">
        <w:rPr>
          <w:lang w:val="es-AR"/>
        </w:rPr>
        <w:t>toda norma futura</w:t>
      </w:r>
      <w:r w:rsidR="00380E65" w:rsidRPr="00F93BC3">
        <w:rPr>
          <w:lang w:val="es-AR"/>
        </w:rPr>
        <w:t xml:space="preserve"> (</w:t>
      </w:r>
      <w:r w:rsidR="008608A4" w:rsidRPr="00F93BC3">
        <w:rPr>
          <w:lang w:val="es-AR"/>
        </w:rPr>
        <w:t>del modo y en la oportunidad en que se expida</w:t>
      </w:r>
      <w:r w:rsidR="00380E65" w:rsidRPr="00F93BC3">
        <w:rPr>
          <w:lang w:val="es-AR"/>
        </w:rPr>
        <w:t xml:space="preserve">) </w:t>
      </w:r>
      <w:r w:rsidR="008608A4" w:rsidRPr="00F93BC3">
        <w:rPr>
          <w:lang w:val="es-AR"/>
        </w:rPr>
        <w:t>podrá modificar el funcionamiento del sistema</w:t>
      </w:r>
      <w:r w:rsidR="008E3D2F" w:rsidRPr="00F93BC3">
        <w:rPr>
          <w:lang w:val="es-AR"/>
        </w:rPr>
        <w:t xml:space="preserve"> ISRC</w:t>
      </w:r>
      <w:r w:rsidR="00042B0A" w:rsidRPr="00F93BC3">
        <w:rPr>
          <w:lang w:val="es-AR"/>
        </w:rPr>
        <w:t>.</w:t>
      </w:r>
      <w:r w:rsidR="002F3DA0" w:rsidRPr="00F93BC3">
        <w:rPr>
          <w:lang w:val="es-AR"/>
        </w:rPr>
        <w:t xml:space="preserve"> </w:t>
      </w:r>
      <w:r w:rsidR="008608A4" w:rsidRPr="00F93BC3">
        <w:rPr>
          <w:lang w:val="es-AR"/>
        </w:rPr>
        <w:t>Puede consultarse mayor i</w:t>
      </w:r>
      <w:r w:rsidR="002F3DA0" w:rsidRPr="00F93BC3">
        <w:rPr>
          <w:lang w:val="es-AR"/>
        </w:rPr>
        <w:t>nformación</w:t>
      </w:r>
      <w:r w:rsidR="00042B0A" w:rsidRPr="00F93BC3">
        <w:rPr>
          <w:lang w:val="es-AR"/>
        </w:rPr>
        <w:t xml:space="preserve"> </w:t>
      </w:r>
      <w:r w:rsidR="008608A4" w:rsidRPr="00F93BC3">
        <w:rPr>
          <w:lang w:val="es-AR"/>
        </w:rPr>
        <w:t>sobre dicho proceso de revisión en la página</w:t>
      </w:r>
      <w:r w:rsidR="00042B0A" w:rsidRPr="00F93BC3">
        <w:rPr>
          <w:lang w:val="es-AR"/>
        </w:rPr>
        <w:t xml:space="preserve"> </w:t>
      </w:r>
      <w:hyperlink r:id="rId10" w:history="1">
        <w:r w:rsidR="00042B0A" w:rsidRPr="00F93BC3">
          <w:rPr>
            <w:rStyle w:val="Hyperlink"/>
            <w:lang w:val="es-AR"/>
          </w:rPr>
          <w:t>www.ifpi.org/isrc</w:t>
        </w:r>
      </w:hyperlink>
      <w:r w:rsidR="00042B0A" w:rsidRPr="00F93BC3">
        <w:rPr>
          <w:lang w:val="es-AR"/>
        </w:rPr>
        <w:t>.</w:t>
      </w:r>
    </w:p>
    <w:p w:rsidR="00227E3E" w:rsidRPr="00F93BC3" w:rsidRDefault="00E31CE2">
      <w:pPr>
        <w:rPr>
          <w:lang w:val="es-AR"/>
        </w:rPr>
      </w:pPr>
      <w:r w:rsidRPr="00F93BC3">
        <w:rPr>
          <w:lang w:val="es-AR"/>
        </w:rPr>
        <w:t>E</w:t>
      </w:r>
      <w:r w:rsidR="009B6D52" w:rsidRPr="00F93BC3">
        <w:rPr>
          <w:lang w:val="es-AR"/>
        </w:rPr>
        <w:t xml:space="preserve">n particular, </w:t>
      </w:r>
      <w:r w:rsidR="002B0196" w:rsidRPr="00F93BC3">
        <w:rPr>
          <w:lang w:val="es-AR"/>
        </w:rPr>
        <w:t xml:space="preserve">los solicitantes deben tener en cuenta </w:t>
      </w:r>
      <w:r w:rsidR="006C194C" w:rsidRPr="00F93BC3">
        <w:rPr>
          <w:lang w:val="es-AR"/>
        </w:rPr>
        <w:t>que</w:t>
      </w:r>
      <w:r w:rsidR="00CE57B6">
        <w:rPr>
          <w:lang w:val="es-AR"/>
        </w:rPr>
        <w:t>,</w:t>
      </w:r>
      <w:r w:rsidR="006C194C" w:rsidRPr="00F93BC3">
        <w:rPr>
          <w:lang w:val="es-AR"/>
        </w:rPr>
        <w:t xml:space="preserve"> si se aceptan las sugerencias de la</w:t>
      </w:r>
      <w:r w:rsidR="009B6D52" w:rsidRPr="00F93BC3">
        <w:rPr>
          <w:lang w:val="es-AR"/>
        </w:rPr>
        <w:t xml:space="preserve"> </w:t>
      </w:r>
      <w:r w:rsidR="00087B71" w:rsidRPr="00F93BC3">
        <w:rPr>
          <w:lang w:val="es-AR"/>
        </w:rPr>
        <w:t>Agencia Internacional</w:t>
      </w:r>
      <w:r w:rsidR="00334D55">
        <w:rPr>
          <w:lang w:val="es-AR"/>
        </w:rPr>
        <w:t xml:space="preserve"> de</w:t>
      </w:r>
      <w:r w:rsidR="00087B71" w:rsidRPr="00F93BC3">
        <w:rPr>
          <w:lang w:val="es-AR"/>
        </w:rPr>
        <w:t xml:space="preserve"> ISRC</w:t>
      </w:r>
      <w:r w:rsidR="00292F2D">
        <w:rPr>
          <w:lang w:val="es-AR"/>
        </w:rPr>
        <w:t xml:space="preserve"> </w:t>
      </w:r>
      <w:r w:rsidR="006C194C" w:rsidRPr="00F93BC3">
        <w:rPr>
          <w:lang w:val="es-AR"/>
        </w:rPr>
        <w:t>en el marco del proceso de revisión de la norma</w:t>
      </w:r>
      <w:r w:rsidR="009B6D52" w:rsidRPr="00F93BC3">
        <w:rPr>
          <w:lang w:val="es-AR"/>
        </w:rPr>
        <w:t xml:space="preserve"> ISO</w:t>
      </w:r>
      <w:r w:rsidR="00C768B0" w:rsidRPr="00F93BC3">
        <w:rPr>
          <w:lang w:val="es-AR"/>
        </w:rPr>
        <w:t xml:space="preserve">, </w:t>
      </w:r>
      <w:r w:rsidR="006C194C" w:rsidRPr="00F93BC3">
        <w:rPr>
          <w:lang w:val="es-AR"/>
        </w:rPr>
        <w:t xml:space="preserve">podría suceder </w:t>
      </w:r>
      <w:r w:rsidR="00165829" w:rsidRPr="00F93BC3">
        <w:rPr>
          <w:lang w:val="es-AR"/>
        </w:rPr>
        <w:t>que l</w:t>
      </w:r>
      <w:r w:rsidR="006C194C" w:rsidRPr="00F93BC3">
        <w:rPr>
          <w:lang w:val="es-AR"/>
        </w:rPr>
        <w:t>os c</w:t>
      </w:r>
      <w:r w:rsidR="0088019B" w:rsidRPr="00F93BC3">
        <w:rPr>
          <w:lang w:val="es-AR"/>
        </w:rPr>
        <w:t>ódigos ISRC</w:t>
      </w:r>
      <w:r w:rsidR="00165829" w:rsidRPr="00F93BC3">
        <w:rPr>
          <w:lang w:val="es-AR"/>
        </w:rPr>
        <w:t xml:space="preserve"> se asignen en el futuro desde un registro</w:t>
      </w:r>
      <w:r w:rsidR="00C768B0" w:rsidRPr="00F93BC3">
        <w:rPr>
          <w:lang w:val="es-AR"/>
        </w:rPr>
        <w:t xml:space="preserve"> central </w:t>
      </w:r>
      <w:r w:rsidR="00EB6C14" w:rsidRPr="00F93BC3">
        <w:rPr>
          <w:lang w:val="es-AR"/>
        </w:rPr>
        <w:t>en respuesta a un pedido realizado con los</w:t>
      </w:r>
      <w:r w:rsidR="00C768B0" w:rsidRPr="00F93BC3">
        <w:rPr>
          <w:lang w:val="es-AR"/>
        </w:rPr>
        <w:t xml:space="preserve"> </w:t>
      </w:r>
      <w:r w:rsidR="00EB6C14" w:rsidRPr="00F93BC3">
        <w:rPr>
          <w:lang w:val="es-AR"/>
        </w:rPr>
        <w:t>metadatos de referencia</w:t>
      </w:r>
      <w:r w:rsidR="00C768B0" w:rsidRPr="00F93BC3">
        <w:rPr>
          <w:lang w:val="es-AR"/>
        </w:rPr>
        <w:t xml:space="preserve">. </w:t>
      </w:r>
      <w:r w:rsidR="00EB6C14" w:rsidRPr="00F93BC3">
        <w:rPr>
          <w:lang w:val="es-AR"/>
        </w:rPr>
        <w:t xml:space="preserve">Se sugiere a los solicitantes </w:t>
      </w:r>
      <w:r w:rsidR="00F93BC3" w:rsidRPr="00F93BC3">
        <w:rPr>
          <w:lang w:val="es-AR"/>
        </w:rPr>
        <w:t xml:space="preserve">considerar el diseño de </w:t>
      </w:r>
      <w:r w:rsidR="00CE57B6">
        <w:rPr>
          <w:lang w:val="es-AR"/>
        </w:rPr>
        <w:t>sus</w:t>
      </w:r>
      <w:r w:rsidR="00F93BC3" w:rsidRPr="00F93BC3">
        <w:rPr>
          <w:lang w:val="es-AR"/>
        </w:rPr>
        <w:t xml:space="preserve"> sistemas teniendo en cuenta esta posibilidad</w:t>
      </w:r>
      <w:r w:rsidR="00C768B0" w:rsidRPr="00F93BC3">
        <w:rPr>
          <w:lang w:val="es-AR"/>
        </w:rPr>
        <w:t>.</w:t>
      </w:r>
    </w:p>
    <w:p w:rsidR="00655913" w:rsidRPr="00F93BC3" w:rsidRDefault="00655913" w:rsidP="00655913">
      <w:pPr>
        <w:rPr>
          <w:lang w:val="es-AR"/>
        </w:rPr>
      </w:pPr>
    </w:p>
    <w:p w:rsidR="00B237FA" w:rsidRPr="00F93BC3" w:rsidRDefault="00B237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AR"/>
        </w:rPr>
      </w:pPr>
    </w:p>
    <w:p w:rsidR="00F2792E" w:rsidRPr="00F93BC3" w:rsidRDefault="00F93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AR"/>
        </w:rPr>
      </w:pPr>
      <w:r w:rsidRPr="00F93BC3">
        <w:rPr>
          <w:lang w:val="es-AR"/>
        </w:rPr>
        <w:t>Solicitante</w:t>
      </w:r>
      <w:r w:rsidR="00F2792E" w:rsidRPr="00F93BC3">
        <w:rPr>
          <w:lang w:val="es-AR"/>
        </w:rPr>
        <w:t>:</w:t>
      </w:r>
    </w:p>
    <w:p w:rsidR="00F2792E" w:rsidRPr="00F93BC3" w:rsidRDefault="00F93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AR"/>
        </w:rPr>
      </w:pPr>
      <w:r w:rsidRPr="00F93BC3">
        <w:rPr>
          <w:lang w:val="es-AR"/>
        </w:rPr>
        <w:t>Firmado por</w:t>
      </w:r>
      <w:r w:rsidR="00F2792E" w:rsidRPr="00F93BC3">
        <w:rPr>
          <w:lang w:val="es-AR"/>
        </w:rPr>
        <w:t>:</w:t>
      </w:r>
    </w:p>
    <w:p w:rsidR="00F2792E" w:rsidRPr="00F93BC3" w:rsidRDefault="00F93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AR"/>
        </w:rPr>
      </w:pPr>
      <w:r w:rsidRPr="00F93BC3">
        <w:rPr>
          <w:lang w:val="es-AR"/>
        </w:rPr>
        <w:t>Firmante autorizado del solicitante</w:t>
      </w:r>
      <w:r w:rsidR="00F2792E" w:rsidRPr="00F93BC3">
        <w:rPr>
          <w:lang w:val="es-AR"/>
        </w:rPr>
        <w:t>.</w:t>
      </w:r>
    </w:p>
    <w:p w:rsidR="00F2792E" w:rsidRPr="00F93BC3" w:rsidRDefault="00F93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AR"/>
        </w:rPr>
      </w:pPr>
      <w:r w:rsidRPr="00F93BC3">
        <w:rPr>
          <w:lang w:val="es-AR"/>
        </w:rPr>
        <w:t>Aclaración</w:t>
      </w:r>
      <w:r w:rsidR="00062BDC">
        <w:rPr>
          <w:lang w:val="es-AR"/>
        </w:rPr>
        <w:t xml:space="preserve"> de firma</w:t>
      </w:r>
      <w:r w:rsidR="00F2792E" w:rsidRPr="00F93BC3">
        <w:rPr>
          <w:lang w:val="es-AR"/>
        </w:rPr>
        <w:t>:</w:t>
      </w:r>
    </w:p>
    <w:p w:rsidR="00F2792E" w:rsidRPr="00F93BC3" w:rsidRDefault="000A6C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AR"/>
        </w:rPr>
      </w:pPr>
      <w:r>
        <w:rPr>
          <w:lang w:val="es-AR"/>
        </w:rPr>
        <w:t>Función</w:t>
      </w:r>
      <w:r w:rsidR="00F2792E" w:rsidRPr="00F93BC3">
        <w:rPr>
          <w:lang w:val="es-AR"/>
        </w:rPr>
        <w:t>:</w:t>
      </w:r>
    </w:p>
    <w:p w:rsidR="00F2792E" w:rsidRPr="00F93BC3" w:rsidRDefault="00F93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AR"/>
        </w:rPr>
      </w:pPr>
      <w:r w:rsidRPr="00F93BC3">
        <w:rPr>
          <w:lang w:val="es-AR"/>
        </w:rPr>
        <w:t>Datos de contacto</w:t>
      </w:r>
      <w:r w:rsidR="00F2792E" w:rsidRPr="00F93BC3">
        <w:rPr>
          <w:lang w:val="es-AR"/>
        </w:rPr>
        <w:t>:</w:t>
      </w:r>
    </w:p>
    <w:p w:rsidR="00B237FA" w:rsidRPr="00F93BC3" w:rsidRDefault="00F93B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s-AR"/>
        </w:rPr>
      </w:pPr>
      <w:r w:rsidRPr="00F93BC3">
        <w:rPr>
          <w:lang w:val="es-AR"/>
        </w:rPr>
        <w:t>Fecha</w:t>
      </w:r>
      <w:r w:rsidR="00F2792E" w:rsidRPr="00F93BC3">
        <w:rPr>
          <w:lang w:val="es-AR"/>
        </w:rPr>
        <w:t>:</w:t>
      </w:r>
    </w:p>
    <w:sectPr w:rsidR="00B237FA" w:rsidRPr="00F93BC3" w:rsidSect="007C01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0BCB" w:rsidRDefault="00B60BCB" w:rsidP="008B619A">
      <w:pPr>
        <w:spacing w:after="0" w:line="240" w:lineRule="auto"/>
      </w:pPr>
      <w:r>
        <w:separator/>
      </w:r>
    </w:p>
  </w:endnote>
  <w:endnote w:type="continuationSeparator" w:id="0">
    <w:p w:rsidR="00B60BCB" w:rsidRDefault="00B60BCB" w:rsidP="008B6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,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0BCB" w:rsidRDefault="00B60BCB" w:rsidP="008B619A">
      <w:pPr>
        <w:spacing w:after="0" w:line="240" w:lineRule="auto"/>
      </w:pPr>
      <w:r>
        <w:separator/>
      </w:r>
    </w:p>
  </w:footnote>
  <w:footnote w:type="continuationSeparator" w:id="0">
    <w:p w:rsidR="00B60BCB" w:rsidRDefault="00B60BCB" w:rsidP="008B6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73341"/>
    <w:multiLevelType w:val="hybridMultilevel"/>
    <w:tmpl w:val="F95E4F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D3371"/>
    <w:multiLevelType w:val="hybridMultilevel"/>
    <w:tmpl w:val="5EE60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F02DC"/>
    <w:multiLevelType w:val="hybridMultilevel"/>
    <w:tmpl w:val="4EA0B254"/>
    <w:lvl w:ilvl="0" w:tplc="5310F0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70343"/>
    <w:multiLevelType w:val="hybridMultilevel"/>
    <w:tmpl w:val="EF2E6E4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A4079D2"/>
    <w:multiLevelType w:val="hybridMultilevel"/>
    <w:tmpl w:val="62409B3E"/>
    <w:lvl w:ilvl="0" w:tplc="922E6F0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ED2E0F"/>
    <w:multiLevelType w:val="hybridMultilevel"/>
    <w:tmpl w:val="87BCA6B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20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0B7"/>
    <w:rsid w:val="0002293D"/>
    <w:rsid w:val="00042B0A"/>
    <w:rsid w:val="00062BDC"/>
    <w:rsid w:val="00077FE6"/>
    <w:rsid w:val="00087B71"/>
    <w:rsid w:val="000A1DCE"/>
    <w:rsid w:val="000A23DD"/>
    <w:rsid w:val="000A6C48"/>
    <w:rsid w:val="000C27C4"/>
    <w:rsid w:val="000C3924"/>
    <w:rsid w:val="000C3D7A"/>
    <w:rsid w:val="000D2B95"/>
    <w:rsid w:val="000E4BB8"/>
    <w:rsid w:val="000F2263"/>
    <w:rsid w:val="000F2CE8"/>
    <w:rsid w:val="001472E4"/>
    <w:rsid w:val="00151932"/>
    <w:rsid w:val="00154669"/>
    <w:rsid w:val="00160A6F"/>
    <w:rsid w:val="00165829"/>
    <w:rsid w:val="001B7616"/>
    <w:rsid w:val="001C3AF8"/>
    <w:rsid w:val="001D6F02"/>
    <w:rsid w:val="001F4937"/>
    <w:rsid w:val="00203DF9"/>
    <w:rsid w:val="00217018"/>
    <w:rsid w:val="00227E3E"/>
    <w:rsid w:val="00236079"/>
    <w:rsid w:val="00257ECA"/>
    <w:rsid w:val="002641D9"/>
    <w:rsid w:val="002717AC"/>
    <w:rsid w:val="00292607"/>
    <w:rsid w:val="00292F2D"/>
    <w:rsid w:val="002A6BA6"/>
    <w:rsid w:val="002B0196"/>
    <w:rsid w:val="002E204F"/>
    <w:rsid w:val="002E43F0"/>
    <w:rsid w:val="002F0E38"/>
    <w:rsid w:val="002F2FD5"/>
    <w:rsid w:val="002F3DA0"/>
    <w:rsid w:val="00301795"/>
    <w:rsid w:val="00322E64"/>
    <w:rsid w:val="00332138"/>
    <w:rsid w:val="00334D55"/>
    <w:rsid w:val="00353935"/>
    <w:rsid w:val="003630B7"/>
    <w:rsid w:val="00363E1E"/>
    <w:rsid w:val="003723AA"/>
    <w:rsid w:val="00380182"/>
    <w:rsid w:val="00380E65"/>
    <w:rsid w:val="00384B2C"/>
    <w:rsid w:val="003B5AB8"/>
    <w:rsid w:val="003C7FC6"/>
    <w:rsid w:val="003D290F"/>
    <w:rsid w:val="003F5218"/>
    <w:rsid w:val="003F7EF2"/>
    <w:rsid w:val="0044063E"/>
    <w:rsid w:val="00452530"/>
    <w:rsid w:val="00480BB4"/>
    <w:rsid w:val="0048290F"/>
    <w:rsid w:val="004A5DD4"/>
    <w:rsid w:val="004B5A0C"/>
    <w:rsid w:val="004D1D50"/>
    <w:rsid w:val="004F1684"/>
    <w:rsid w:val="004F40A2"/>
    <w:rsid w:val="0050007F"/>
    <w:rsid w:val="00510C10"/>
    <w:rsid w:val="00537D19"/>
    <w:rsid w:val="0055179F"/>
    <w:rsid w:val="005664F0"/>
    <w:rsid w:val="00576141"/>
    <w:rsid w:val="0058251D"/>
    <w:rsid w:val="00593C56"/>
    <w:rsid w:val="005A01FF"/>
    <w:rsid w:val="005B5B1B"/>
    <w:rsid w:val="005D6049"/>
    <w:rsid w:val="005F7CCF"/>
    <w:rsid w:val="00620937"/>
    <w:rsid w:val="00620951"/>
    <w:rsid w:val="00623096"/>
    <w:rsid w:val="00655913"/>
    <w:rsid w:val="00680DF0"/>
    <w:rsid w:val="00694B52"/>
    <w:rsid w:val="006B08A6"/>
    <w:rsid w:val="006B75E7"/>
    <w:rsid w:val="006C01F1"/>
    <w:rsid w:val="006C194C"/>
    <w:rsid w:val="006D0573"/>
    <w:rsid w:val="006F2C11"/>
    <w:rsid w:val="00705460"/>
    <w:rsid w:val="00705578"/>
    <w:rsid w:val="00714055"/>
    <w:rsid w:val="00753FB6"/>
    <w:rsid w:val="00784036"/>
    <w:rsid w:val="0078656B"/>
    <w:rsid w:val="007A00A6"/>
    <w:rsid w:val="007A5F91"/>
    <w:rsid w:val="007C01A4"/>
    <w:rsid w:val="007C140D"/>
    <w:rsid w:val="007D1281"/>
    <w:rsid w:val="007E1A99"/>
    <w:rsid w:val="00801198"/>
    <w:rsid w:val="008133C8"/>
    <w:rsid w:val="0081621B"/>
    <w:rsid w:val="00821C7A"/>
    <w:rsid w:val="00823908"/>
    <w:rsid w:val="00823AB1"/>
    <w:rsid w:val="00843759"/>
    <w:rsid w:val="0085280E"/>
    <w:rsid w:val="00852B1D"/>
    <w:rsid w:val="008608A4"/>
    <w:rsid w:val="0086221F"/>
    <w:rsid w:val="0087011B"/>
    <w:rsid w:val="0088019B"/>
    <w:rsid w:val="00883CD0"/>
    <w:rsid w:val="00886C82"/>
    <w:rsid w:val="008A3E3D"/>
    <w:rsid w:val="008B619A"/>
    <w:rsid w:val="008B6616"/>
    <w:rsid w:val="008B76AB"/>
    <w:rsid w:val="008D3767"/>
    <w:rsid w:val="008E3D2F"/>
    <w:rsid w:val="008E4C2B"/>
    <w:rsid w:val="00922480"/>
    <w:rsid w:val="00923D35"/>
    <w:rsid w:val="009411F4"/>
    <w:rsid w:val="00965233"/>
    <w:rsid w:val="00967115"/>
    <w:rsid w:val="00967F24"/>
    <w:rsid w:val="00975798"/>
    <w:rsid w:val="009B4ED2"/>
    <w:rsid w:val="009B6D52"/>
    <w:rsid w:val="009D5784"/>
    <w:rsid w:val="009E3D0E"/>
    <w:rsid w:val="009F086A"/>
    <w:rsid w:val="009F62EC"/>
    <w:rsid w:val="00A13200"/>
    <w:rsid w:val="00A15E39"/>
    <w:rsid w:val="00A72E9A"/>
    <w:rsid w:val="00AC2E14"/>
    <w:rsid w:val="00AD098C"/>
    <w:rsid w:val="00AE5C27"/>
    <w:rsid w:val="00B237FA"/>
    <w:rsid w:val="00B60BCB"/>
    <w:rsid w:val="00B961C3"/>
    <w:rsid w:val="00B966BC"/>
    <w:rsid w:val="00BA1752"/>
    <w:rsid w:val="00BE5C66"/>
    <w:rsid w:val="00C071D5"/>
    <w:rsid w:val="00C34E8E"/>
    <w:rsid w:val="00C43C1A"/>
    <w:rsid w:val="00C459FD"/>
    <w:rsid w:val="00C47833"/>
    <w:rsid w:val="00C479DC"/>
    <w:rsid w:val="00C768B0"/>
    <w:rsid w:val="00C87E35"/>
    <w:rsid w:val="00CB21FB"/>
    <w:rsid w:val="00CC3EBA"/>
    <w:rsid w:val="00CC5659"/>
    <w:rsid w:val="00CE57B6"/>
    <w:rsid w:val="00D017C3"/>
    <w:rsid w:val="00D32055"/>
    <w:rsid w:val="00D35C0F"/>
    <w:rsid w:val="00D54425"/>
    <w:rsid w:val="00D8044D"/>
    <w:rsid w:val="00D86CD6"/>
    <w:rsid w:val="00DA3211"/>
    <w:rsid w:val="00DD2318"/>
    <w:rsid w:val="00DE5C78"/>
    <w:rsid w:val="00E03C7D"/>
    <w:rsid w:val="00E11D01"/>
    <w:rsid w:val="00E31CE2"/>
    <w:rsid w:val="00E3499F"/>
    <w:rsid w:val="00E41443"/>
    <w:rsid w:val="00E466C5"/>
    <w:rsid w:val="00EB5A98"/>
    <w:rsid w:val="00EB6C14"/>
    <w:rsid w:val="00EC0897"/>
    <w:rsid w:val="00EC5C61"/>
    <w:rsid w:val="00ED6069"/>
    <w:rsid w:val="00EE4D9E"/>
    <w:rsid w:val="00F267EF"/>
    <w:rsid w:val="00F2792E"/>
    <w:rsid w:val="00F34FEF"/>
    <w:rsid w:val="00F36679"/>
    <w:rsid w:val="00F501CE"/>
    <w:rsid w:val="00F61E02"/>
    <w:rsid w:val="00F6596F"/>
    <w:rsid w:val="00F724FC"/>
    <w:rsid w:val="00F9083B"/>
    <w:rsid w:val="00F93BC3"/>
    <w:rsid w:val="00FA0306"/>
    <w:rsid w:val="00FA717C"/>
    <w:rsid w:val="00FC3643"/>
    <w:rsid w:val="00FC598D"/>
    <w:rsid w:val="00FC59BA"/>
    <w:rsid w:val="00FE5FEE"/>
    <w:rsid w:val="00FF0F26"/>
    <w:rsid w:val="00FF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1A4"/>
  </w:style>
  <w:style w:type="paragraph" w:styleId="Heading1">
    <w:name w:val="heading 1"/>
    <w:basedOn w:val="Normal"/>
    <w:next w:val="Normal"/>
    <w:link w:val="Heading1Char"/>
    <w:uiPriority w:val="9"/>
    <w:qFormat/>
    <w:rsid w:val="003630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630B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630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3630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8A3E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34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3F7EF2"/>
    <w:rPr>
      <w:i/>
      <w:iCs/>
    </w:rPr>
  </w:style>
  <w:style w:type="character" w:styleId="Hyperlink">
    <w:name w:val="Hyperlink"/>
    <w:basedOn w:val="DefaultParagraphFont"/>
    <w:uiPriority w:val="99"/>
    <w:unhideWhenUsed/>
    <w:rsid w:val="004F16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1684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90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B6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19A"/>
  </w:style>
  <w:style w:type="paragraph" w:styleId="Footer">
    <w:name w:val="footer"/>
    <w:basedOn w:val="Normal"/>
    <w:link w:val="FooterChar"/>
    <w:uiPriority w:val="99"/>
    <w:unhideWhenUsed/>
    <w:rsid w:val="008B6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19A"/>
  </w:style>
  <w:style w:type="paragraph" w:styleId="BalloonText">
    <w:name w:val="Balloon Text"/>
    <w:basedOn w:val="Normal"/>
    <w:link w:val="BalloonTextChar"/>
    <w:uiPriority w:val="99"/>
    <w:semiHidden/>
    <w:unhideWhenUsed/>
    <w:rsid w:val="008133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3C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01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1F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1F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01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01F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A717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6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pi.org/isr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fpi.org/isr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6F002-0F56-4903-A1A9-D8264B02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1726</Words>
  <Characters>9839</Characters>
  <Application>Microsoft Office Word</Application>
  <DocSecurity>0</DocSecurity>
  <Lines>81</Lines>
  <Paragraphs>23</Paragraphs>
  <ScaleCrop>false</ScaleCrop>
  <Company/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2017-11-07T15:30:00Z</dcterms:created>
  <dcterms:modified xsi:type="dcterms:W3CDTF">2017-11-07T15:30:00Z</dcterms:modified>
</cp:coreProperties>
</file>